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1E25B1" w:rsidRPr="0099682F" w:rsidRDefault="003C183E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176358">
              <w:rPr>
                <w:rFonts w:asciiTheme="majorHAnsi" w:hAnsiTheme="majorHAnsi"/>
                <w:b/>
                <w:color w:val="FFFFFF" w:themeColor="background1"/>
              </w:rPr>
              <w:t>TRANSPORTO INŽINERIJOS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>STUDIJŲ KRYPTIES VERTINIMAS</w:t>
            </w:r>
            <w:r w:rsidR="00176358">
              <w:rPr>
                <w:rFonts w:asciiTheme="majorHAnsi" w:hAnsiTheme="majorHAnsi"/>
                <w:b/>
                <w:color w:val="FFFFFF" w:themeColor="background1"/>
              </w:rPr>
              <w:t xml:space="preserve"> UNIVERSITETŲ SEKTORIUJE</w:t>
            </w:r>
            <w:bookmarkStart w:id="0" w:name="_GoBack"/>
            <w:bookmarkEnd w:id="0"/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LIETUVOJE</w:t>
            </w:r>
          </w:p>
          <w:p w:rsidR="007D2AF0" w:rsidRPr="0099682F" w:rsidRDefault="00176358" w:rsidP="00E7280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 m. lapkričio 16-20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 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>VILNIUS</w:t>
            </w:r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176358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 w:rsidRPr="00176358">
              <w:rPr>
                <w:rFonts w:asciiTheme="majorHAnsi" w:eastAsia="Calibri" w:hAnsiTheme="majorHAnsi"/>
                <w:b/>
              </w:rPr>
              <w:t>Prof. dr. Haldor Jochim Eckhart</w:t>
            </w:r>
          </w:p>
        </w:tc>
      </w:tr>
      <w:tr w:rsidR="00F21E44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F21E44" w:rsidRPr="0099682F" w:rsidRDefault="00F21E44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F21E44" w:rsidRPr="0099682F" w:rsidRDefault="00F21E44" w:rsidP="00F21E44">
            <w:pPr>
              <w:pStyle w:val="Header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</w:tcPr>
          <w:p w:rsidR="007D2AF0" w:rsidRPr="0099682F" w:rsidRDefault="003C183E" w:rsidP="00DE515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176358" w:rsidRPr="00176358" w:rsidRDefault="00176358" w:rsidP="00176358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176358">
              <w:rPr>
                <w:rFonts w:asciiTheme="majorHAnsi" w:eastAsia="Calibri" w:hAnsiTheme="majorHAnsi"/>
                <w:b/>
              </w:rPr>
              <w:t xml:space="preserve">Prof. dr. Irina Jackiva, </w:t>
            </w:r>
            <w:r w:rsidRPr="00176358">
              <w:rPr>
                <w:rFonts w:asciiTheme="majorHAnsi" w:eastAsia="Calibri" w:hAnsiTheme="majorHAnsi"/>
              </w:rPr>
              <w:t>akademinės bendruomenės narė</w:t>
            </w:r>
          </w:p>
          <w:p w:rsidR="00176358" w:rsidRPr="00176358" w:rsidRDefault="00176358" w:rsidP="00176358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176358">
              <w:rPr>
                <w:rFonts w:asciiTheme="majorHAnsi" w:eastAsia="Calibri" w:hAnsiTheme="majorHAnsi"/>
                <w:b/>
              </w:rPr>
              <w:t xml:space="preserve">Doc. Dr. Vasilij Djačkov, </w:t>
            </w:r>
            <w:r w:rsidRPr="00176358">
              <w:rPr>
                <w:rFonts w:asciiTheme="majorHAnsi" w:eastAsia="Calibri" w:hAnsiTheme="majorHAnsi"/>
              </w:rPr>
              <w:t>akademinės bendruomenės narys</w:t>
            </w:r>
          </w:p>
          <w:p w:rsidR="00176358" w:rsidRPr="00176358" w:rsidRDefault="00176358" w:rsidP="00176358">
            <w:pPr>
              <w:spacing w:after="120"/>
              <w:outlineLvl w:val="0"/>
              <w:rPr>
                <w:rFonts w:asciiTheme="majorHAnsi" w:hAnsiTheme="majorHAnsi"/>
              </w:rPr>
            </w:pPr>
            <w:r w:rsidRPr="00176358">
              <w:rPr>
                <w:rFonts w:asciiTheme="majorHAnsi" w:hAnsiTheme="majorHAnsi"/>
                <w:b/>
              </w:rPr>
              <w:t>Edmund Lisovski</w:t>
            </w:r>
            <w:r w:rsidRPr="00176358">
              <w:rPr>
                <w:rFonts w:asciiTheme="majorHAnsi" w:hAnsiTheme="majorHAnsi"/>
              </w:rPr>
              <w:t>, socialinių partnerių atstovas</w:t>
            </w:r>
          </w:p>
          <w:p w:rsidR="007D2AF0" w:rsidRPr="0099682F" w:rsidRDefault="00176358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176358">
              <w:rPr>
                <w:rFonts w:asciiTheme="majorHAnsi" w:hAnsiTheme="majorHAnsi"/>
                <w:b/>
              </w:rPr>
              <w:t xml:space="preserve">Irina Duma, </w:t>
            </w:r>
            <w:r w:rsidRPr="00176358">
              <w:rPr>
                <w:rFonts w:asciiTheme="majorHAnsi" w:hAnsiTheme="majorHAnsi"/>
              </w:rPr>
              <w:t>studentų atstovė</w:t>
            </w: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7D2AF0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7D2AF0" w:rsidP="003776E3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99682F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7D2AF0" w:rsidRPr="0099682F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99682F" w:rsidRDefault="00176358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Ona </w:t>
            </w:r>
            <w:proofErr w:type="spellStart"/>
            <w:r>
              <w:rPr>
                <w:rFonts w:asciiTheme="majorHAnsi" w:hAnsiTheme="majorHAnsi"/>
              </w:rPr>
              <w:t>Charževskytė</w:t>
            </w:r>
            <w:proofErr w:type="spellEnd"/>
          </w:p>
        </w:tc>
      </w:tr>
    </w:tbl>
    <w:p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7D2AF0" w:rsidRPr="0099682F" w:rsidTr="00BA50FB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73A7AB"/>
          </w:tcPr>
          <w:p w:rsidR="007D2AF0" w:rsidRPr="0099682F" w:rsidRDefault="00176358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2020-11-16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pirmadienis</w:t>
            </w:r>
            <w:r w:rsidR="007D2AF0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           </w:t>
            </w:r>
          </w:p>
          <w:p w:rsidR="00662BE6" w:rsidRPr="0099682F" w:rsidRDefault="00662BE6" w:rsidP="009352DF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Ekspertų grupės </w:t>
            </w:r>
            <w:r w:rsidR="009352DF">
              <w:rPr>
                <w:rFonts w:asciiTheme="majorHAnsi" w:hAnsiTheme="majorHAnsi"/>
                <w:b/>
                <w:color w:val="FFFFFF" w:themeColor="background1"/>
              </w:rPr>
              <w:t>ir SKVC koordinatoriaus susitikimas</w:t>
            </w:r>
            <w:r w:rsidR="00F7260C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4C3197">
              <w:rPr>
                <w:rFonts w:asciiTheme="majorHAnsi" w:hAnsiTheme="majorHAnsi"/>
                <w:b/>
                <w:color w:val="FFFFFF" w:themeColor="background1"/>
              </w:rPr>
              <w:t>nuotoliniu būdu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D170EF">
              <w:rPr>
                <w:rFonts w:asciiTheme="majorHAnsi" w:hAnsiTheme="majorHAnsi"/>
                <w:b/>
                <w:color w:val="FFFFFF" w:themeColor="background1"/>
              </w:rPr>
              <w:t xml:space="preserve">naudojant </w:t>
            </w:r>
            <w:r w:rsidR="00F7260C">
              <w:rPr>
                <w:rFonts w:asciiTheme="majorHAnsi" w:hAnsiTheme="majorHAnsi"/>
                <w:b/>
                <w:color w:val="FFFFFF" w:themeColor="background1"/>
              </w:rPr>
              <w:t xml:space="preserve">vaizdo konferencijos platformą .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Pasiruošimas vizitams</w:t>
            </w:r>
          </w:p>
        </w:tc>
      </w:tr>
      <w:tr w:rsidR="00BA50FB" w:rsidRPr="0099682F" w:rsidTr="00BA50FB">
        <w:trPr>
          <w:trHeight w:val="530"/>
        </w:trPr>
        <w:tc>
          <w:tcPr>
            <w:tcW w:w="1713" w:type="dxa"/>
            <w:shd w:val="clear" w:color="auto" w:fill="auto"/>
          </w:tcPr>
          <w:p w:rsidR="00BA50FB" w:rsidRPr="0099682F" w:rsidRDefault="00F7260C" w:rsidP="00F7260C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GB"/>
              </w:rPr>
              <w:t>10.00</w:t>
            </w:r>
            <w:r w:rsidR="00BA50FB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12.00</w:t>
            </w:r>
          </w:p>
        </w:tc>
        <w:tc>
          <w:tcPr>
            <w:tcW w:w="8835" w:type="dxa"/>
            <w:shd w:val="clear" w:color="auto" w:fill="auto"/>
          </w:tcPr>
          <w:p w:rsidR="00BA50FB" w:rsidRPr="0099682F" w:rsidRDefault="00F7260C" w:rsidP="00BA50FB">
            <w:pPr>
              <w:pStyle w:val="BodyTextIndent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Ekspertų grupės darbas: Aukštųjų mokyklų pateiktų savianalizės suvestinių aptarimas, pasiruošimas vizitams ir kt.</w:t>
            </w:r>
          </w:p>
        </w:tc>
      </w:tr>
      <w:tr w:rsidR="00BA50FB" w:rsidRPr="0099682F" w:rsidTr="00755FB1">
        <w:trPr>
          <w:trHeight w:val="415"/>
        </w:trPr>
        <w:tc>
          <w:tcPr>
            <w:tcW w:w="1713" w:type="dxa"/>
            <w:shd w:val="clear" w:color="auto" w:fill="E8E8EC"/>
            <w:vAlign w:val="center"/>
          </w:tcPr>
          <w:p w:rsidR="00BA50FB" w:rsidRPr="0099682F" w:rsidRDefault="00BA50FB" w:rsidP="00755FB1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CB2ED6">
              <w:rPr>
                <w:rFonts w:asciiTheme="majorHAnsi" w:hAnsiTheme="majorHAnsi"/>
                <w:lang w:val="en-GB"/>
              </w:rPr>
              <w:t>12.00 – 13.00</w:t>
            </w:r>
          </w:p>
        </w:tc>
        <w:tc>
          <w:tcPr>
            <w:tcW w:w="8835" w:type="dxa"/>
            <w:shd w:val="clear" w:color="auto" w:fill="E8E8EC"/>
            <w:vAlign w:val="center"/>
          </w:tcPr>
          <w:p w:rsidR="00BA50FB" w:rsidRPr="0099682F" w:rsidRDefault="00BA50FB" w:rsidP="00755FB1">
            <w:pPr>
              <w:pStyle w:val="BodyTextIndent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Pietūs</w:t>
            </w:r>
          </w:p>
        </w:tc>
      </w:tr>
      <w:tr w:rsidR="00BA50FB" w:rsidRPr="0099682F" w:rsidTr="00BA50FB">
        <w:trPr>
          <w:trHeight w:val="566"/>
        </w:trPr>
        <w:tc>
          <w:tcPr>
            <w:tcW w:w="1713" w:type="dxa"/>
            <w:shd w:val="clear" w:color="auto" w:fill="auto"/>
          </w:tcPr>
          <w:p w:rsidR="00BA50FB" w:rsidRPr="00CB2ED6" w:rsidRDefault="00BA50FB" w:rsidP="00BA50FB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13.00 – 15.30</w:t>
            </w:r>
          </w:p>
        </w:tc>
        <w:tc>
          <w:tcPr>
            <w:tcW w:w="8835" w:type="dxa"/>
            <w:shd w:val="clear" w:color="auto" w:fill="auto"/>
          </w:tcPr>
          <w:p w:rsidR="00BA50FB" w:rsidRPr="0099682F" w:rsidRDefault="00BA50FB" w:rsidP="00BA50FB">
            <w:pPr>
              <w:pStyle w:val="BodyTextIndent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Ekspertų grupės darbas: Aukštųjų mokyklų pateiktų savianalizės suvestinių aptarimas, pasiruošimas vizitams ir kt.</w:t>
            </w:r>
          </w:p>
        </w:tc>
      </w:tr>
      <w:tr w:rsidR="008E6137" w:rsidRPr="0099682F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99682F" w:rsidRDefault="00176358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2020-11-17</w:t>
            </w:r>
            <w:r w:rsidR="00D66BB0" w:rsidRPr="0099682F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2A524F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</w:p>
          <w:p w:rsidR="007D2AF0" w:rsidRPr="0099682F" w:rsidRDefault="003C183E" w:rsidP="001D66A5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176358">
              <w:rPr>
                <w:rFonts w:asciiTheme="majorHAnsi" w:hAnsiTheme="majorHAnsi"/>
                <w:b/>
                <w:color w:val="FFFFFF" w:themeColor="background1"/>
              </w:rPr>
              <w:t>Vilniaus Gedimino technikos universitete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BF2AD5" w:rsidRPr="0099682F" w:rsidTr="00F21E44">
        <w:tc>
          <w:tcPr>
            <w:tcW w:w="1713" w:type="dxa"/>
            <w:shd w:val="clear" w:color="auto" w:fill="auto"/>
          </w:tcPr>
          <w:p w:rsidR="00BF2AD5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BF2AD5" w:rsidRPr="0099682F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D3330E" w:rsidTr="00D3330E">
        <w:tc>
          <w:tcPr>
            <w:tcW w:w="1713" w:type="dxa"/>
            <w:shd w:val="clear" w:color="auto" w:fill="E8E8EC"/>
          </w:tcPr>
          <w:p w:rsidR="00D3330E" w:rsidRPr="007A304F" w:rsidRDefault="00D3330E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D3330E" w:rsidRPr="00D3330E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D3330E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:rsidTr="00AC69D7">
        <w:tc>
          <w:tcPr>
            <w:tcW w:w="1713" w:type="dxa"/>
            <w:shd w:val="clear" w:color="auto" w:fill="E8E8EC"/>
          </w:tcPr>
          <w:p w:rsidR="00D3330E" w:rsidRPr="0099682F" w:rsidRDefault="00FB0E22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E8E8EC"/>
          </w:tcPr>
          <w:p w:rsidR="00D3330E" w:rsidRPr="0099682F" w:rsidRDefault="00FB0E22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62705D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 w:rsidR="00193F16"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 xml:space="preserve">. </w:t>
            </w:r>
            <w:r w:rsidR="007711BE">
              <w:rPr>
                <w:rFonts w:asciiTheme="majorHAnsi" w:hAnsiTheme="majorHAnsi"/>
                <w:color w:val="000000"/>
              </w:rPr>
              <w:t>Klausimai dėl s</w:t>
            </w:r>
            <w:r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</w:p>
        </w:tc>
      </w:tr>
      <w:tr w:rsidR="00691AA9" w:rsidRPr="0099682F" w:rsidTr="00691AA9">
        <w:tc>
          <w:tcPr>
            <w:tcW w:w="1713" w:type="dxa"/>
            <w:shd w:val="clear" w:color="auto" w:fill="E8E8EC"/>
          </w:tcPr>
          <w:p w:rsidR="00691AA9" w:rsidRPr="0099682F" w:rsidRDefault="00193F1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="00691AA9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691AA9" w:rsidRPr="0099682F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2B2F94" w:rsidRPr="0099682F" w:rsidTr="00F21E44">
        <w:tc>
          <w:tcPr>
            <w:tcW w:w="1713" w:type="dxa"/>
            <w:shd w:val="clear" w:color="auto" w:fill="auto"/>
          </w:tcPr>
          <w:p w:rsidR="002B2F94" w:rsidRPr="00CB2ED6" w:rsidRDefault="002B2F94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2B2F94" w:rsidRPr="0099682F" w:rsidRDefault="002B2F94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8B37FF" w:rsidRPr="0099682F" w:rsidTr="00F21E44">
        <w:tc>
          <w:tcPr>
            <w:tcW w:w="1713" w:type="dxa"/>
            <w:shd w:val="clear" w:color="auto" w:fill="auto"/>
          </w:tcPr>
          <w:p w:rsidR="008B37F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14.30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 w:rsidR="008B37FF">
              <w:rPr>
                <w:rFonts w:asciiTheme="majorHAnsi" w:hAnsiTheme="majorHAnsi"/>
                <w:lang w:val="en-GB"/>
              </w:rPr>
              <w:t>15.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8B37FF" w:rsidRPr="0099682F" w:rsidRDefault="008B37FF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Studentų atstovybės nariais (pagal poreikį) / susitikimas su kita grupe (pagal poreikį)</w:t>
            </w:r>
          </w:p>
        </w:tc>
      </w:tr>
      <w:tr w:rsidR="008B37FF" w:rsidRPr="00CB2ED6" w:rsidTr="00AC69D7">
        <w:tc>
          <w:tcPr>
            <w:tcW w:w="1713" w:type="dxa"/>
            <w:shd w:val="clear" w:color="auto" w:fill="E8E8EC"/>
          </w:tcPr>
          <w:p w:rsidR="008B37FF" w:rsidRPr="00CB2ED6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="008B37FF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8B37FF" w:rsidRPr="00CB2ED6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</w:t>
            </w:r>
            <w:r w:rsidR="001C50AA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2B2F94" w:rsidRPr="00CB2ED6" w:rsidTr="006931E8">
        <w:tc>
          <w:tcPr>
            <w:tcW w:w="1713" w:type="dxa"/>
            <w:shd w:val="clear" w:color="auto" w:fill="E8E8EC"/>
          </w:tcPr>
          <w:p w:rsidR="002B2F94" w:rsidRPr="00CB2ED6" w:rsidRDefault="002838A1" w:rsidP="006931E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="002B2F94"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2B2F94" w:rsidRPr="00CB2ED6" w:rsidRDefault="002B2F94" w:rsidP="006931E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:rsidTr="00F21E44">
        <w:tc>
          <w:tcPr>
            <w:tcW w:w="1713" w:type="dxa"/>
            <w:shd w:val="clear" w:color="auto" w:fill="auto"/>
          </w:tcPr>
          <w:p w:rsidR="00D3330E" w:rsidRPr="0099682F" w:rsidRDefault="002838A1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="00D3330E" w:rsidRPr="0099682F">
              <w:rPr>
                <w:rFonts w:asciiTheme="majorHAnsi" w:hAnsiTheme="majorHAnsi"/>
                <w:lang w:val="en-GB"/>
              </w:rPr>
              <w:t xml:space="preserve"> – </w:t>
            </w:r>
            <w:r w:rsidR="001C50AA">
              <w:rPr>
                <w:rFonts w:asciiTheme="majorHAnsi" w:hAnsiTheme="majorHAnsi"/>
                <w:lang w:val="en-GB"/>
              </w:rPr>
              <w:t>17</w:t>
            </w:r>
            <w:r w:rsidR="00D3330E"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D3330E" w:rsidRPr="0099682F" w:rsidTr="00F21E44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2020-11-18, trečiadienis</w:t>
            </w:r>
          </w:p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Vytauto Didžiojo universitete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5B7125" w:rsidRPr="00D3330E" w:rsidTr="009D2269">
        <w:tc>
          <w:tcPr>
            <w:tcW w:w="1713" w:type="dxa"/>
            <w:shd w:val="clear" w:color="auto" w:fill="E8E8EC"/>
          </w:tcPr>
          <w:p w:rsidR="005B7125" w:rsidRPr="007A304F" w:rsidRDefault="005B7125" w:rsidP="009D2269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5B7125" w:rsidRPr="00D3330E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Studentų atstovybės nariais (pagal poreikį) / susitikimas su kita grupe (pagal poreikį)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 – 16.00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D3330E" w:rsidRPr="0099682F" w:rsidTr="00F21E44">
        <w:trPr>
          <w:trHeight w:val="668"/>
        </w:trPr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2020-11-19</w:t>
            </w:r>
            <w:r w:rsidR="00D3330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ketvirtadienis</w:t>
            </w:r>
          </w:p>
          <w:p w:rsidR="00D3330E" w:rsidRPr="0099682F" w:rsidRDefault="00176358" w:rsidP="007D444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Vizitas Kauno technologijos universitete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370EC1">
              <w:rPr>
                <w:rFonts w:asciiTheme="majorHAnsi" w:hAnsiTheme="majorHAnsi"/>
                <w:lang w:val="en-GB"/>
              </w:rPr>
              <w:t>08.30 – 08.45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08:45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5B7125" w:rsidRPr="00D3330E" w:rsidTr="009D2269">
        <w:tc>
          <w:tcPr>
            <w:tcW w:w="1713" w:type="dxa"/>
            <w:shd w:val="clear" w:color="auto" w:fill="E8E8EC"/>
          </w:tcPr>
          <w:p w:rsidR="005B7125" w:rsidRPr="007A304F" w:rsidRDefault="005B7125" w:rsidP="009D2269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7A304F">
              <w:rPr>
                <w:rFonts w:asciiTheme="majorHAnsi" w:hAnsiTheme="majorHAnsi"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5B7125" w:rsidRPr="00D3330E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Pr="00CB2ED6">
              <w:rPr>
                <w:rFonts w:asciiTheme="majorHAnsi" w:hAnsiTheme="majorHAnsi"/>
                <w:lang w:val="en-GB"/>
              </w:rPr>
              <w:t>9.30 – 10.30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99682F">
              <w:rPr>
                <w:rFonts w:asciiTheme="majorHAnsi" w:hAnsiTheme="majorHAnsi"/>
                <w:lang w:val="en-GB"/>
              </w:rPr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</w:t>
            </w:r>
            <w:r w:rsidRPr="00CB2ED6">
              <w:rPr>
                <w:rFonts w:asciiTheme="majorHAnsi" w:hAnsiTheme="majorHAnsi"/>
                <w:lang w:val="en-GB"/>
              </w:rPr>
              <w:t>.30 – 1</w:t>
            </w:r>
            <w:r>
              <w:rPr>
                <w:rFonts w:asciiTheme="majorHAnsi" w:hAnsiTheme="majorHAnsi"/>
                <w:lang w:val="en-GB"/>
              </w:rPr>
              <w:t>1</w:t>
            </w:r>
            <w:r w:rsidRPr="00CB2ED6">
              <w:rPr>
                <w:rFonts w:asciiTheme="majorHAnsi" w:hAnsiTheme="majorHAnsi"/>
                <w:lang w:val="en-GB"/>
              </w:rPr>
              <w:t>.45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9968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12.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13.</w:t>
            </w:r>
            <w:r>
              <w:rPr>
                <w:rFonts w:asciiTheme="majorHAnsi" w:hAnsiTheme="majorHAnsi"/>
                <w:lang w:val="en-GB"/>
              </w:rPr>
              <w:t>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CB2ED6">
              <w:rPr>
                <w:rFonts w:asciiTheme="majorHAnsi" w:hAnsiTheme="majorHAnsi"/>
                <w:lang w:val="en-GB"/>
              </w:rPr>
              <w:t>13.</w:t>
            </w:r>
            <w:r>
              <w:rPr>
                <w:rFonts w:asciiTheme="majorHAnsi" w:hAnsiTheme="majorHAnsi"/>
                <w:lang w:val="en-GB"/>
              </w:rPr>
              <w:t>30</w:t>
            </w:r>
            <w:r w:rsidRPr="00CB2ED6">
              <w:rPr>
                <w:rFonts w:asciiTheme="majorHAnsi" w:hAnsiTheme="majorHAnsi"/>
                <w:lang w:val="en-GB"/>
              </w:rPr>
              <w:t xml:space="preserve"> – 14.</w:t>
            </w:r>
            <w:r>
              <w:rPr>
                <w:rFonts w:asciiTheme="majorHAnsi" w:hAnsiTheme="majorHAnsi"/>
                <w:lang w:val="en-GB"/>
              </w:rPr>
              <w:t>15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Pr="0099682F">
              <w:rPr>
                <w:rFonts w:asciiTheme="majorHAnsi" w:hAnsiTheme="majorHAnsi"/>
                <w:color w:val="000000"/>
              </w:rPr>
              <w:t>, kurią nurodys ekspertai</w:t>
            </w:r>
            <w:r>
              <w:rPr>
                <w:rFonts w:asciiTheme="majorHAnsi" w:hAnsiTheme="majorHAnsi"/>
                <w:color w:val="000000"/>
              </w:rPr>
              <w:t>. Klausimai dėl studentų kursinių ir baigiamųjų darbų, baigiamųjų egzaminų medžiagos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14.15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14.30</w:t>
            </w:r>
          </w:p>
        </w:tc>
        <w:tc>
          <w:tcPr>
            <w:tcW w:w="8835" w:type="dxa"/>
            <w:shd w:val="clear" w:color="auto" w:fill="E8E8EC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14.30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Studentų atstovybės nariais (pagal poreikį) / susitikimas su kita grupe (pagal poreikį)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15.15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15.15 – 16.00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5B7125" w:rsidRPr="00CB2ED6" w:rsidTr="009D2269">
        <w:tc>
          <w:tcPr>
            <w:tcW w:w="1713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16.00</w:t>
            </w:r>
            <w:r w:rsidRPr="00CB2ED6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16.15</w:t>
            </w:r>
          </w:p>
        </w:tc>
        <w:tc>
          <w:tcPr>
            <w:tcW w:w="8835" w:type="dxa"/>
            <w:shd w:val="clear" w:color="auto" w:fill="E8E8EC"/>
          </w:tcPr>
          <w:p w:rsidR="005B7125" w:rsidRPr="00CB2ED6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16.15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7125" w:rsidRPr="0099682F" w:rsidTr="009D2269">
        <w:tc>
          <w:tcPr>
            <w:tcW w:w="1713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16.45</w:t>
            </w:r>
            <w:r w:rsidRPr="0099682F">
              <w:rPr>
                <w:rFonts w:asciiTheme="majorHAnsi" w:hAnsiTheme="majorHAnsi"/>
                <w:lang w:val="en-GB"/>
              </w:rPr>
              <w:t xml:space="preserve"> – </w:t>
            </w:r>
            <w:r>
              <w:rPr>
                <w:rFonts w:asciiTheme="majorHAnsi" w:hAnsiTheme="majorHAnsi"/>
                <w:lang w:val="en-GB"/>
              </w:rPr>
              <w:t>17</w:t>
            </w:r>
            <w:r w:rsidRPr="0099682F">
              <w:rPr>
                <w:rFonts w:asciiTheme="majorHAnsi" w:hAnsiTheme="majorHAnsi"/>
                <w:lang w:val="en-GB"/>
              </w:rPr>
              <w:t>.</w:t>
            </w:r>
            <w:r>
              <w:rPr>
                <w:rFonts w:asciiTheme="majorHAnsi" w:hAnsiTheme="majorHAnsi"/>
                <w:lang w:val="en-GB"/>
              </w:rPr>
              <w:t>00</w:t>
            </w:r>
          </w:p>
        </w:tc>
        <w:tc>
          <w:tcPr>
            <w:tcW w:w="8835" w:type="dxa"/>
            <w:shd w:val="clear" w:color="auto" w:fill="auto"/>
          </w:tcPr>
          <w:p w:rsidR="005B7125" w:rsidRPr="0099682F" w:rsidRDefault="005B7125" w:rsidP="009D2269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D3330E" w:rsidRPr="0099682F" w:rsidTr="00F21E44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D3330E" w:rsidRPr="0099682F" w:rsidRDefault="00176358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2020-11-20</w:t>
            </w:r>
            <w:r w:rsidR="00D3330E" w:rsidRPr="0099682F">
              <w:rPr>
                <w:rFonts w:asciiTheme="majorHAnsi" w:hAnsiTheme="majorHAnsi"/>
                <w:b/>
                <w:color w:val="FFFFFF" w:themeColor="background1"/>
              </w:rPr>
              <w:t>, penktadienis</w:t>
            </w:r>
          </w:p>
          <w:p w:rsidR="00D3330E" w:rsidRPr="0099682F" w:rsidRDefault="00B72013" w:rsidP="00F45A1E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Ekspertų grupės </w:t>
            </w:r>
            <w:r w:rsidR="00F45A1E">
              <w:rPr>
                <w:rFonts w:asciiTheme="majorHAnsi" w:hAnsiTheme="majorHAnsi"/>
                <w:b/>
                <w:color w:val="FFFFFF" w:themeColor="background1"/>
              </w:rPr>
              <w:t>ir SKVC koordinatoriaus susitikimas</w:t>
            </w:r>
            <w:r w:rsidR="00A02DB9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nuotoliniu būdu naudojant vaizdo konferencijos </w:t>
            </w:r>
            <w:r w:rsidR="00A02DB9">
              <w:rPr>
                <w:rFonts w:asciiTheme="majorHAnsi" w:hAnsiTheme="majorHAnsi"/>
                <w:b/>
                <w:color w:val="FFFFFF" w:themeColor="background1"/>
              </w:rPr>
              <w:t xml:space="preserve">platformą. </w:t>
            </w:r>
            <w:r w:rsidR="006D3187">
              <w:rPr>
                <w:rFonts w:asciiTheme="majorHAnsi" w:hAnsiTheme="majorHAnsi"/>
                <w:b/>
                <w:color w:val="FFFFFF" w:themeColor="background1"/>
              </w:rPr>
              <w:t xml:space="preserve">Išvadų </w:t>
            </w:r>
            <w:r w:rsidR="00F35CD1">
              <w:rPr>
                <w:rFonts w:asciiTheme="majorHAnsi" w:hAnsiTheme="majorHAnsi"/>
                <w:b/>
                <w:color w:val="FFFFFF" w:themeColor="background1"/>
              </w:rPr>
              <w:t xml:space="preserve">projektų </w:t>
            </w:r>
            <w:r w:rsidR="006D3187">
              <w:rPr>
                <w:rFonts w:asciiTheme="majorHAnsi" w:hAnsiTheme="majorHAnsi"/>
                <w:b/>
                <w:color w:val="FFFFFF" w:themeColor="background1"/>
              </w:rPr>
              <w:t>rengimas</w:t>
            </w:r>
          </w:p>
        </w:tc>
      </w:tr>
      <w:tr w:rsidR="006D3187" w:rsidRPr="00460611" w:rsidTr="00AC69D7">
        <w:trPr>
          <w:trHeight w:val="409"/>
        </w:trPr>
        <w:tc>
          <w:tcPr>
            <w:tcW w:w="1713" w:type="dxa"/>
            <w:shd w:val="clear" w:color="auto" w:fill="auto"/>
          </w:tcPr>
          <w:p w:rsidR="006D3187" w:rsidRPr="00460611" w:rsidRDefault="006D3187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460611">
              <w:rPr>
                <w:rFonts w:asciiTheme="majorHAnsi" w:hAnsiTheme="majorHAnsi"/>
              </w:rPr>
              <w:t>10.00 – 12.00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6D3187" w:rsidRPr="00460611" w:rsidRDefault="00460611" w:rsidP="00460611">
            <w:pPr>
              <w:pStyle w:val="BodyTextIndent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 w:rsidRPr="00460611"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Ekspertų grupės darbas: išvadų projektų rengimas</w:t>
            </w:r>
          </w:p>
        </w:tc>
      </w:tr>
      <w:tr w:rsidR="006D3187" w:rsidRPr="00460611" w:rsidTr="00AC69D7">
        <w:tc>
          <w:tcPr>
            <w:tcW w:w="1713" w:type="dxa"/>
            <w:shd w:val="clear" w:color="auto" w:fill="E8E8EC"/>
          </w:tcPr>
          <w:p w:rsidR="006D3187" w:rsidRPr="00460611" w:rsidRDefault="006D3187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460611">
              <w:rPr>
                <w:rFonts w:asciiTheme="majorHAnsi" w:hAnsiTheme="majorHAnsi"/>
              </w:rPr>
              <w:t>12.00 – 13.00</w:t>
            </w:r>
          </w:p>
        </w:tc>
        <w:tc>
          <w:tcPr>
            <w:tcW w:w="8835" w:type="dxa"/>
            <w:shd w:val="clear" w:color="auto" w:fill="E8E8EC"/>
          </w:tcPr>
          <w:p w:rsidR="006D3187" w:rsidRPr="00460611" w:rsidRDefault="00460611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460611">
              <w:rPr>
                <w:rFonts w:asciiTheme="majorHAnsi" w:hAnsiTheme="majorHAnsi"/>
                <w:i/>
              </w:rPr>
              <w:t>Pietūs</w:t>
            </w:r>
          </w:p>
        </w:tc>
      </w:tr>
      <w:tr w:rsidR="006D3187" w:rsidRPr="00460611" w:rsidTr="00AC69D7">
        <w:tc>
          <w:tcPr>
            <w:tcW w:w="1713" w:type="dxa"/>
            <w:shd w:val="clear" w:color="auto" w:fill="auto"/>
          </w:tcPr>
          <w:p w:rsidR="006D3187" w:rsidRPr="00460611" w:rsidRDefault="00F45A1E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13.00 – 15.30</w:t>
            </w:r>
          </w:p>
        </w:tc>
        <w:tc>
          <w:tcPr>
            <w:tcW w:w="8835" w:type="dxa"/>
            <w:shd w:val="clear" w:color="auto" w:fill="auto"/>
          </w:tcPr>
          <w:p w:rsidR="006D3187" w:rsidRPr="00460611" w:rsidRDefault="00460611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</w:rPr>
            </w:pPr>
            <w:r w:rsidRPr="00460611">
              <w:rPr>
                <w:rFonts w:asciiTheme="majorHAnsi" w:hAnsiTheme="majorHAnsi"/>
              </w:rPr>
              <w:t>Ekspertų grupės darbas: išvadų projektų rengimas</w:t>
            </w:r>
          </w:p>
        </w:tc>
      </w:tr>
    </w:tbl>
    <w:p w:rsidR="006638E5" w:rsidRPr="0099682F" w:rsidRDefault="006638E5" w:rsidP="006D3187">
      <w:pPr>
        <w:rPr>
          <w:rFonts w:asciiTheme="majorHAnsi" w:hAnsiTheme="majorHAnsi"/>
        </w:rPr>
      </w:pPr>
    </w:p>
    <w:sectPr w:rsidR="006638E5" w:rsidRPr="0099682F" w:rsidSect="00E3353D">
      <w:headerReference w:type="default" r:id="rId8"/>
      <w:footerReference w:type="even" r:id="rId9"/>
      <w:footerReference w:type="default" r:id="rId10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A7" w:rsidRDefault="0055604D">
      <w:r>
        <w:separator/>
      </w:r>
    </w:p>
  </w:endnote>
  <w:endnote w:type="continuationSeparator" w:id="0">
    <w:p w:rsidR="00C00EA7" w:rsidRDefault="0055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2ED" w:rsidRDefault="00176358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/>
    <w:sdtContent>
      <w:p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58">
          <w:rPr>
            <w:noProof/>
          </w:rPr>
          <w:t>1</w:t>
        </w:r>
        <w:r>
          <w:fldChar w:fldCharType="end"/>
        </w:r>
      </w:p>
    </w:sdtContent>
  </w:sdt>
  <w:p w:rsidR="003562ED" w:rsidRDefault="00176358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A7" w:rsidRDefault="0055604D">
      <w:r>
        <w:separator/>
      </w:r>
    </w:p>
  </w:footnote>
  <w:footnote w:type="continuationSeparator" w:id="0">
    <w:p w:rsidR="00C00EA7" w:rsidRDefault="0055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3D" w:rsidRDefault="0097507F" w:rsidP="0097507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6DCE1FF1" wp14:editId="17AC46E8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353D" w:rsidRDefault="001763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A0080"/>
    <w:rsid w:val="000E6779"/>
    <w:rsid w:val="000F243B"/>
    <w:rsid w:val="00110ED1"/>
    <w:rsid w:val="00176358"/>
    <w:rsid w:val="00193F16"/>
    <w:rsid w:val="001A5642"/>
    <w:rsid w:val="001C50AA"/>
    <w:rsid w:val="001C775A"/>
    <w:rsid w:val="001D66A5"/>
    <w:rsid w:val="001E25B1"/>
    <w:rsid w:val="00212DBB"/>
    <w:rsid w:val="00226611"/>
    <w:rsid w:val="0023730F"/>
    <w:rsid w:val="002838A1"/>
    <w:rsid w:val="002A524F"/>
    <w:rsid w:val="002B2F94"/>
    <w:rsid w:val="00332C39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43B47"/>
    <w:rsid w:val="00460611"/>
    <w:rsid w:val="004631ED"/>
    <w:rsid w:val="004C3197"/>
    <w:rsid w:val="005279E4"/>
    <w:rsid w:val="005371AF"/>
    <w:rsid w:val="0055604D"/>
    <w:rsid w:val="005B7125"/>
    <w:rsid w:val="005F72E3"/>
    <w:rsid w:val="0061219A"/>
    <w:rsid w:val="006163B5"/>
    <w:rsid w:val="00622F2D"/>
    <w:rsid w:val="0062705D"/>
    <w:rsid w:val="0063131C"/>
    <w:rsid w:val="00655B5C"/>
    <w:rsid w:val="00662BE6"/>
    <w:rsid w:val="006638E5"/>
    <w:rsid w:val="00691AA9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CC8"/>
    <w:rsid w:val="008F1954"/>
    <w:rsid w:val="00905540"/>
    <w:rsid w:val="009352DF"/>
    <w:rsid w:val="00953BC3"/>
    <w:rsid w:val="0097507F"/>
    <w:rsid w:val="0099682F"/>
    <w:rsid w:val="009B30E9"/>
    <w:rsid w:val="009B606A"/>
    <w:rsid w:val="00A02DB9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2402"/>
    <w:rsid w:val="00AF5502"/>
    <w:rsid w:val="00AF5C6C"/>
    <w:rsid w:val="00AF6A15"/>
    <w:rsid w:val="00B04212"/>
    <w:rsid w:val="00B05110"/>
    <w:rsid w:val="00B1405B"/>
    <w:rsid w:val="00B30867"/>
    <w:rsid w:val="00B32983"/>
    <w:rsid w:val="00B40E72"/>
    <w:rsid w:val="00B56913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91D5E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7280E"/>
    <w:rsid w:val="00EA7876"/>
    <w:rsid w:val="00EC2A79"/>
    <w:rsid w:val="00F21E44"/>
    <w:rsid w:val="00F35CD1"/>
    <w:rsid w:val="00F45A1E"/>
    <w:rsid w:val="00F47B05"/>
    <w:rsid w:val="00F54D96"/>
    <w:rsid w:val="00F713E3"/>
    <w:rsid w:val="00F7260C"/>
    <w:rsid w:val="00FB0E22"/>
    <w:rsid w:val="00FC6F17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6800-9AE6-434C-BF42-EF2C1B5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3052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Charževskytė</cp:lastModifiedBy>
  <cp:revision>3</cp:revision>
  <cp:lastPrinted>2017-05-05T05:24:00Z</cp:lastPrinted>
  <dcterms:created xsi:type="dcterms:W3CDTF">2020-10-07T13:00:00Z</dcterms:created>
  <dcterms:modified xsi:type="dcterms:W3CDTF">2020-10-07T13:06:00Z</dcterms:modified>
</cp:coreProperties>
</file>