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B25" w:rsidRPr="00A32DC5" w:rsidRDefault="00E62B25">
      <w:pPr>
        <w:tabs>
          <w:tab w:val="center" w:pos="4153"/>
          <w:tab w:val="right" w:pos="8306"/>
        </w:tabs>
        <w:rPr>
          <w:szCs w:val="24"/>
        </w:rPr>
      </w:pPr>
      <w:bookmarkStart w:id="0" w:name="_GoBack"/>
      <w:bookmarkEnd w:id="0"/>
    </w:p>
    <w:p w:rsidR="00E62B25" w:rsidRPr="00A32DC5" w:rsidRDefault="00E62B25" w:rsidP="00A32DC5">
      <w:pPr>
        <w:jc w:val="center"/>
        <w:rPr>
          <w:szCs w:val="24"/>
        </w:rPr>
      </w:pPr>
    </w:p>
    <w:p w:rsidR="00E62B25" w:rsidRPr="00A32DC5" w:rsidRDefault="00A32DC5" w:rsidP="00A32DC5">
      <w:pPr>
        <w:jc w:val="center"/>
        <w:rPr>
          <w:szCs w:val="24"/>
        </w:rPr>
      </w:pPr>
      <w:r>
        <w:rPr>
          <w:noProof/>
          <w:szCs w:val="24"/>
          <w:lang w:eastAsia="lt-LT"/>
        </w:rPr>
        <w:drawing>
          <wp:inline distT="0" distB="0" distL="0" distR="0" wp14:anchorId="2BFE40B6" wp14:editId="54054D26">
            <wp:extent cx="579120" cy="652145"/>
            <wp:effectExtent l="0" t="0" r="0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9120" cy="6521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E62B25" w:rsidRPr="00A32DC5" w:rsidRDefault="00E62B25" w:rsidP="00A32DC5">
      <w:pPr>
        <w:jc w:val="center"/>
        <w:rPr>
          <w:sz w:val="20"/>
        </w:rPr>
      </w:pPr>
    </w:p>
    <w:p w:rsidR="00E62B25" w:rsidRDefault="00A32DC5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  <w:szCs w:val="24"/>
        </w:rPr>
        <w:t>STUDIJŲ KOKYBĖS VERTINIMO CENTRO DIREKTORIUS</w:t>
      </w:r>
    </w:p>
    <w:p w:rsidR="00E62B25" w:rsidRPr="00A32DC5" w:rsidRDefault="00E62B25" w:rsidP="00A32DC5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E62B25" w:rsidRPr="00A32DC5" w:rsidRDefault="00E62B25" w:rsidP="00A32DC5">
      <w:pPr>
        <w:tabs>
          <w:tab w:val="center" w:pos="4153"/>
          <w:tab w:val="right" w:pos="8306"/>
        </w:tabs>
        <w:jc w:val="center"/>
        <w:rPr>
          <w:b/>
          <w:szCs w:val="24"/>
        </w:rPr>
      </w:pPr>
    </w:p>
    <w:p w:rsidR="00E62B25" w:rsidRDefault="00A32DC5">
      <w:pPr>
        <w:tabs>
          <w:tab w:val="center" w:pos="4153"/>
          <w:tab w:val="right" w:pos="8306"/>
        </w:tabs>
        <w:jc w:val="center"/>
        <w:rPr>
          <w:b/>
          <w:szCs w:val="24"/>
        </w:rPr>
      </w:pPr>
      <w:r>
        <w:rPr>
          <w:b/>
        </w:rPr>
        <w:t xml:space="preserve">ĮSAKYMAS </w:t>
      </w:r>
    </w:p>
    <w:p w:rsidR="00E62B25" w:rsidRDefault="00A32DC5">
      <w:pPr>
        <w:jc w:val="center"/>
        <w:rPr>
          <w:b/>
          <w:caps/>
          <w:szCs w:val="24"/>
        </w:rPr>
      </w:pPr>
      <w:r>
        <w:rPr>
          <w:b/>
          <w:szCs w:val="24"/>
        </w:rPr>
        <w:t xml:space="preserve">DĖL </w:t>
      </w:r>
      <w:r>
        <w:rPr>
          <w:b/>
          <w:caps/>
          <w:szCs w:val="24"/>
        </w:rPr>
        <w:t>Studijų krypčių išorinio vertinimo plano, PATVIRTINTo STUDIJŲ KOKYBĖS VERTINIMO CENTRO DIREKTORIAUS 2019 M. GRUODŽIO 31 D. ĮSAKYMU NR. v-149, PAKEITIMO</w:t>
      </w:r>
    </w:p>
    <w:p w:rsidR="00E62B25" w:rsidRDefault="00E62B25">
      <w:pPr>
        <w:jc w:val="center"/>
        <w:rPr>
          <w:szCs w:val="24"/>
        </w:rPr>
      </w:pPr>
    </w:p>
    <w:p w:rsidR="00E62B25" w:rsidRDefault="00A32DC5">
      <w:pPr>
        <w:jc w:val="center"/>
        <w:rPr>
          <w:szCs w:val="24"/>
        </w:rPr>
      </w:pPr>
      <w:r>
        <w:rPr>
          <w:szCs w:val="24"/>
        </w:rPr>
        <w:t>2021 m. rugsėjo 3</w:t>
      </w:r>
      <w:r>
        <w:rPr>
          <w:color w:val="FFFF00"/>
          <w:szCs w:val="24"/>
        </w:rPr>
        <w:t xml:space="preserve"> </w:t>
      </w:r>
      <w:r>
        <w:rPr>
          <w:szCs w:val="24"/>
        </w:rPr>
        <w:t>d. Nr. V-54</w:t>
      </w:r>
    </w:p>
    <w:p w:rsidR="00E62B25" w:rsidRDefault="00A32DC5">
      <w:pPr>
        <w:jc w:val="center"/>
        <w:rPr>
          <w:szCs w:val="24"/>
        </w:rPr>
      </w:pPr>
      <w:r>
        <w:rPr>
          <w:szCs w:val="24"/>
        </w:rPr>
        <w:t>Vilnius</w:t>
      </w:r>
    </w:p>
    <w:p w:rsidR="00E62B25" w:rsidRDefault="00E62B25">
      <w:pPr>
        <w:tabs>
          <w:tab w:val="left" w:pos="0"/>
          <w:tab w:val="left" w:pos="851"/>
        </w:tabs>
        <w:jc w:val="both"/>
        <w:rPr>
          <w:color w:val="000000"/>
          <w:szCs w:val="24"/>
        </w:rPr>
      </w:pPr>
    </w:p>
    <w:p w:rsidR="00E62B25" w:rsidRDefault="00E62B25">
      <w:pPr>
        <w:tabs>
          <w:tab w:val="left" w:pos="0"/>
          <w:tab w:val="left" w:pos="851"/>
        </w:tabs>
        <w:jc w:val="both"/>
        <w:rPr>
          <w:color w:val="000000"/>
          <w:szCs w:val="24"/>
        </w:rPr>
      </w:pPr>
    </w:p>
    <w:p w:rsidR="00E62B25" w:rsidRDefault="00A32DC5" w:rsidP="00A32DC5">
      <w:pPr>
        <w:widowControl w:val="0"/>
        <w:tabs>
          <w:tab w:val="left" w:pos="993"/>
        </w:tabs>
        <w:suppressAutoHyphens/>
        <w:ind w:firstLine="993"/>
        <w:jc w:val="both"/>
        <w:rPr>
          <w:b/>
          <w:bCs/>
          <w:color w:val="000000"/>
          <w:szCs w:val="24"/>
        </w:rPr>
      </w:pPr>
      <w:r>
        <w:rPr>
          <w:color w:val="000000"/>
          <w:spacing w:val="60"/>
          <w:szCs w:val="24"/>
        </w:rPr>
        <w:t xml:space="preserve">Pakeičiu </w:t>
      </w:r>
      <w:r>
        <w:rPr>
          <w:color w:val="000000"/>
          <w:szCs w:val="24"/>
        </w:rPr>
        <w:t>Studijų krypčių išorinio vertinimo planą, patvirtintą Studijų kokybės vertinimo centro direktoriaus 2019 m. gruodžio 31 d. įsakymu Nr. V-149, ir išdėstau jį nauja redakcija (pridedama).</w:t>
      </w:r>
    </w:p>
    <w:p w:rsidR="00A32DC5" w:rsidRDefault="00A32DC5">
      <w:pPr>
        <w:tabs>
          <w:tab w:val="left" w:pos="0"/>
          <w:tab w:val="left" w:pos="851"/>
        </w:tabs>
        <w:jc w:val="both"/>
      </w:pPr>
    </w:p>
    <w:p w:rsidR="00A32DC5" w:rsidRDefault="00A32DC5">
      <w:pPr>
        <w:tabs>
          <w:tab w:val="left" w:pos="0"/>
          <w:tab w:val="left" w:pos="851"/>
        </w:tabs>
        <w:jc w:val="both"/>
      </w:pPr>
    </w:p>
    <w:p w:rsidR="00A32DC5" w:rsidRDefault="00A32DC5">
      <w:pPr>
        <w:tabs>
          <w:tab w:val="left" w:pos="0"/>
          <w:tab w:val="left" w:pos="851"/>
        </w:tabs>
        <w:jc w:val="both"/>
      </w:pPr>
    </w:p>
    <w:p w:rsidR="00E62B25" w:rsidRDefault="00A32DC5" w:rsidP="00A32DC5">
      <w:pPr>
        <w:tabs>
          <w:tab w:val="left" w:pos="0"/>
          <w:tab w:val="left" w:pos="851"/>
          <w:tab w:val="left" w:pos="7230"/>
        </w:tabs>
        <w:rPr>
          <w:szCs w:val="24"/>
        </w:rPr>
      </w:pPr>
      <w:r>
        <w:rPr>
          <w:szCs w:val="24"/>
        </w:rPr>
        <w:t>Direktorius</w:t>
      </w:r>
      <w:r>
        <w:rPr>
          <w:szCs w:val="24"/>
        </w:rPr>
        <w:tab/>
        <w:t>Almantas Šerpatauskas</w:t>
      </w:r>
    </w:p>
    <w:p w:rsidR="00E62B25" w:rsidRDefault="00E62B25">
      <w:pPr>
        <w:tabs>
          <w:tab w:val="center" w:pos="4153"/>
          <w:tab w:val="right" w:pos="8306"/>
        </w:tabs>
        <w:rPr>
          <w:szCs w:val="24"/>
          <w:lang w:val="en-GB"/>
        </w:rPr>
      </w:pPr>
    </w:p>
    <w:p w:rsidR="00E62B25" w:rsidRDefault="00E62B25">
      <w:pPr>
        <w:tabs>
          <w:tab w:val="left" w:pos="0"/>
          <w:tab w:val="left" w:pos="851"/>
        </w:tabs>
        <w:jc w:val="both"/>
        <w:rPr>
          <w:szCs w:val="24"/>
        </w:rPr>
        <w:sectPr w:rsidR="00E62B2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type w:val="continuous"/>
          <w:pgSz w:w="11907" w:h="16840" w:code="9"/>
          <w:pgMar w:top="1134" w:right="567" w:bottom="1134" w:left="1701" w:header="709" w:footer="709" w:gutter="0"/>
          <w:cols w:space="708"/>
          <w:titlePg/>
          <w:docGrid w:linePitch="326"/>
        </w:sectPr>
      </w:pPr>
    </w:p>
    <w:p w:rsidR="00E62B25" w:rsidRDefault="00A32DC5" w:rsidP="00A32DC5">
      <w:pPr>
        <w:tabs>
          <w:tab w:val="left" w:pos="0"/>
          <w:tab w:val="left" w:pos="851"/>
        </w:tabs>
        <w:ind w:firstLine="10206"/>
        <w:rPr>
          <w:szCs w:val="24"/>
        </w:rPr>
      </w:pPr>
      <w:r>
        <w:rPr>
          <w:szCs w:val="24"/>
        </w:rPr>
        <w:lastRenderedPageBreak/>
        <w:t>PATVIRTINTA</w:t>
      </w:r>
    </w:p>
    <w:p w:rsidR="00E62B25" w:rsidRDefault="00A32DC5" w:rsidP="00A32DC5">
      <w:pPr>
        <w:tabs>
          <w:tab w:val="left" w:pos="0"/>
          <w:tab w:val="left" w:pos="851"/>
        </w:tabs>
        <w:ind w:firstLine="10206"/>
        <w:rPr>
          <w:szCs w:val="24"/>
        </w:rPr>
      </w:pPr>
      <w:r>
        <w:rPr>
          <w:szCs w:val="24"/>
        </w:rPr>
        <w:t xml:space="preserve">Studijų kokybės vertinimo centro direktoriaus </w:t>
      </w:r>
    </w:p>
    <w:p w:rsidR="00E62B25" w:rsidRDefault="00A32DC5" w:rsidP="00A32DC5">
      <w:pPr>
        <w:tabs>
          <w:tab w:val="left" w:pos="0"/>
          <w:tab w:val="left" w:pos="851"/>
          <w:tab w:val="left" w:pos="8080"/>
        </w:tabs>
        <w:ind w:firstLine="10206"/>
        <w:rPr>
          <w:szCs w:val="24"/>
        </w:rPr>
      </w:pPr>
      <w:r>
        <w:rPr>
          <w:szCs w:val="24"/>
        </w:rPr>
        <w:t>2019 m. gruodžio 31 d. įsakymu Nr. V-149</w:t>
      </w:r>
    </w:p>
    <w:p w:rsidR="00E62B25" w:rsidRDefault="00A32DC5" w:rsidP="00A32DC5">
      <w:pPr>
        <w:tabs>
          <w:tab w:val="left" w:pos="0"/>
          <w:tab w:val="left" w:pos="851"/>
        </w:tabs>
        <w:ind w:firstLine="10206"/>
        <w:rPr>
          <w:szCs w:val="24"/>
        </w:rPr>
      </w:pPr>
      <w:r>
        <w:rPr>
          <w:szCs w:val="24"/>
        </w:rPr>
        <w:t xml:space="preserve">(nauja redakcija patvirtinta 2021 m. rugsėjo 3 d. </w:t>
      </w:r>
    </w:p>
    <w:p w:rsidR="00E62B25" w:rsidRDefault="00A32DC5" w:rsidP="00A32DC5">
      <w:pPr>
        <w:tabs>
          <w:tab w:val="left" w:pos="0"/>
          <w:tab w:val="left" w:pos="851"/>
        </w:tabs>
        <w:ind w:firstLine="10206"/>
        <w:rPr>
          <w:szCs w:val="24"/>
        </w:rPr>
      </w:pPr>
      <w:r>
        <w:rPr>
          <w:szCs w:val="24"/>
        </w:rPr>
        <w:t>įsakymu Nr. V-54)</w:t>
      </w:r>
    </w:p>
    <w:p w:rsidR="002725AE" w:rsidRDefault="002725AE" w:rsidP="002725AE">
      <w:pPr>
        <w:tabs>
          <w:tab w:val="left" w:pos="0"/>
          <w:tab w:val="left" w:pos="851"/>
        </w:tabs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rPr>
          <w:szCs w:val="24"/>
        </w:rPr>
      </w:pPr>
    </w:p>
    <w:p w:rsidR="00E62B25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  <w:r>
        <w:rPr>
          <w:b/>
          <w:bCs/>
          <w:szCs w:val="24"/>
          <w:lang w:eastAsia="lt-LT"/>
        </w:rPr>
        <w:t>STUDIJŲ KOKYBĖS VERTINIMO CENTRAS</w:t>
      </w: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  <w:r>
        <w:rPr>
          <w:b/>
          <w:bCs/>
          <w:szCs w:val="24"/>
          <w:lang w:eastAsia="lt-LT"/>
        </w:rPr>
        <w:t>STUDIJŲ KRYPČIŲ IŠORINIO VERTINIMO PLANAS</w:t>
      </w: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jc w:val="center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ind w:firstLine="851"/>
        <w:rPr>
          <w:szCs w:val="24"/>
          <w:lang w:eastAsia="lt-LT"/>
        </w:rPr>
      </w:pPr>
      <w:r>
        <w:rPr>
          <w:szCs w:val="24"/>
          <w:lang w:eastAsia="lt-LT"/>
        </w:rPr>
        <w:t>Studijų krypčių išorinio vertinimo plane nurodytų krypčių vertinimui pasitelkiamos tarptautinės ekspertų grupės.</w:t>
      </w:r>
    </w:p>
    <w:p w:rsidR="002725AE" w:rsidRDefault="002725AE" w:rsidP="002725AE">
      <w:pPr>
        <w:tabs>
          <w:tab w:val="left" w:pos="0"/>
          <w:tab w:val="left" w:pos="851"/>
        </w:tabs>
        <w:ind w:firstLine="851"/>
        <w:rPr>
          <w:szCs w:val="24"/>
        </w:rPr>
      </w:pPr>
    </w:p>
    <w:p w:rsidR="002725AE" w:rsidRDefault="002725AE" w:rsidP="002725AE">
      <w:pPr>
        <w:tabs>
          <w:tab w:val="left" w:pos="0"/>
          <w:tab w:val="left" w:pos="851"/>
        </w:tabs>
        <w:ind w:firstLine="851"/>
        <w:rPr>
          <w:szCs w:val="24"/>
        </w:rPr>
      </w:pPr>
    </w:p>
    <w:tbl>
      <w:tblPr>
        <w:tblW w:w="15451" w:type="dxa"/>
        <w:tblInd w:w="-34" w:type="dxa"/>
        <w:tblLook w:val="04A0" w:firstRow="1" w:lastRow="0" w:firstColumn="1" w:lastColumn="0" w:noHBand="0" w:noVBand="1"/>
      </w:tblPr>
      <w:tblGrid>
        <w:gridCol w:w="916"/>
        <w:gridCol w:w="3236"/>
        <w:gridCol w:w="2908"/>
        <w:gridCol w:w="5273"/>
        <w:gridCol w:w="1630"/>
        <w:gridCol w:w="1488"/>
      </w:tblGrid>
      <w:tr w:rsidR="00E62B25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Eilutės numeris</w:t>
            </w:r>
          </w:p>
        </w:tc>
        <w:tc>
          <w:tcPr>
            <w:tcW w:w="3236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Studijų kryptis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E62B25">
            <w:pPr>
              <w:ind w:left="-3615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Aukštoji mokykla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Vertinimo pusmetis</w:t>
            </w:r>
          </w:p>
        </w:tc>
        <w:tc>
          <w:tcPr>
            <w:tcW w:w="1488" w:type="dxa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62B25" w:rsidRDefault="00A32DC5">
            <w:pPr>
              <w:ind w:right="126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Savianalizės pateikimas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Burnos priežiūra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Burnos priežiūra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Elektros inžinerija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Elektros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Istorija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Istorija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Literatūrologija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Literatūrologija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Mechanikos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Mechanikos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Menotyra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Menotyra Suma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left w:val="single" w:sz="4" w:space="0" w:color="000000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</w:t>
            </w:r>
          </w:p>
        </w:tc>
        <w:tc>
          <w:tcPr>
            <w:tcW w:w="3236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Regiono studijos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Regiono studijos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Transporto inžinerija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2020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2020 m. spalio 15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Energijos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Energijos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Kinas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Kinas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Lingvistika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Lingvistika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Mityba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Mityba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Muzika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Muzika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Religijos studijos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15 d.  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Religijos studijos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Rinkodara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Rinkodara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Sociologija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Teatras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Teatras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Žurnalistika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 xml:space="preserve">iki 2020 m. lapkričio 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15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441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Aplinkos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630" w:type="dxa"/>
            <w:tcBorders>
              <w:top w:val="single" w:sz="4" w:space="0" w:color="000000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Aplinkos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Aplinkotyra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Aplinkotyra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Ekologija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Fizika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Fizika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Informacijos paslaugos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Informacijos paslaugos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Maisto studijos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Maisto studijos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Medicinos technologijos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Medicinos technologijos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Statybos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Statybos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Statistika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Statistika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29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Vertimas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Vertimas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Vertimas 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2021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nacionalinė 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Vertimas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Bioinžinerija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Biotechnologijos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Biotechnologijos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Genetika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427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Genetika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Gynybos studijos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Miškininkystė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Miškininkystė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Polimerų ir tekstilės technologijos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Polimerų ir tekstilės technologijos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Turizmas ir poilsis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Viešoji įstaiga </w:t>
            </w:r>
            <w:proofErr w:type="spellStart"/>
            <w:r>
              <w:rPr>
                <w:sz w:val="20"/>
                <w:lang w:eastAsia="lt-LT"/>
              </w:rPr>
              <w:t>Kolpingo</w:t>
            </w:r>
            <w:proofErr w:type="spellEnd"/>
            <w:r>
              <w:rPr>
                <w:sz w:val="20"/>
                <w:lang w:eastAsia="lt-LT"/>
              </w:rPr>
              <w:t xml:space="preserve">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Turizmas ir poilsis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Verslas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Verslas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39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Veterinarija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54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Veterinarija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administravimas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Viešasis administravimas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saugumas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2021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Aeronautikos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Aeronautikos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Antropologija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Antropologija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Archeologija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Archeologija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Dizainas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Dizainas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Filologija pagal kalbą (diplome nurodant konkrečią kalbą) (išskyrus lietuvių kalbą)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1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Filologija pagal kalbą (diplome nurodant konkrečią kalbą)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Filologija pagal kalbą (diplome nurodant konkrečią kalbą) (lietuvių kalba)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1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Filologija pagal kalbą (diplome nurodant konkrečią kalbą)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Finansai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Finansai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49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Geologija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Geologija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Matavimų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Matavimų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Medicina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Medicina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BFBFBF" w:themeFill="background1" w:themeFillShade="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proofErr w:type="spellStart"/>
            <w:r>
              <w:rPr>
                <w:sz w:val="20"/>
                <w:lang w:eastAsia="lt-LT"/>
              </w:rPr>
              <w:t>Medijų</w:t>
            </w:r>
            <w:proofErr w:type="spellEnd"/>
            <w:r>
              <w:rPr>
                <w:sz w:val="20"/>
                <w:lang w:eastAsia="lt-LT"/>
              </w:rPr>
              <w:t xml:space="preserve"> menas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Medijų</w:t>
            </w:r>
            <w:proofErr w:type="spellEnd"/>
            <w:r>
              <w:rPr>
                <w:b/>
                <w:bCs/>
                <w:color w:val="FFFFFF"/>
                <w:sz w:val="20"/>
                <w:lang w:eastAsia="lt-LT"/>
              </w:rPr>
              <w:t xml:space="preserve"> menas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Medžiagų technologijos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Medžiagų technologijos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Mikrobiologija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Mikrobiologija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Paveldo studijos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Paveldo studijos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Reabilitacija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Reabilitacija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Saugos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2022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proofErr w:type="spellStart"/>
            <w:r>
              <w:rPr>
                <w:sz w:val="20"/>
                <w:lang w:eastAsia="lt-LT"/>
              </w:rPr>
              <w:t>Andragogika</w:t>
            </w:r>
            <w:proofErr w:type="spellEnd"/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459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proofErr w:type="spellStart"/>
            <w:r>
              <w:rPr>
                <w:b/>
                <w:bCs/>
                <w:color w:val="FFFFFF"/>
                <w:sz w:val="20"/>
                <w:lang w:eastAsia="lt-LT"/>
              </w:rPr>
              <w:t>Andragogika</w:t>
            </w:r>
            <w:proofErr w:type="spellEnd"/>
            <w:r>
              <w:rPr>
                <w:b/>
                <w:bCs/>
                <w:color w:val="FFFFFF"/>
                <w:sz w:val="20"/>
                <w:lang w:eastAsia="lt-LT"/>
              </w:rPr>
              <w:t xml:space="preserve">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59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Gamtos išteklių technologijos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Gamtos išteklių technologijos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Jūrų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Jūrų inžinerija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Jūrų technologijos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Jūrų technologijos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Odontologija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Odontologija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Teisė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Teisė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Vadyba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kooperacijos kolegija,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Vadyba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Viešasis maitinimas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Visuomenės sveikata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Visuomenės sveikata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Visuomeninė geografija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2022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27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Architektūra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Architektūra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69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Biofizika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Biofizika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Elektronikos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technikos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Elektronikos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Gamybos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Gamybos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Informacijos sistemos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aukštoji jūreivystės mokykla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Informacijos sistemos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Informatika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Vilniaus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Informatika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Komunikacija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"Kazimiero Simonavičiaus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Komunikacija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Molekulinė biologija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Molekulinė biologija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Politikos mokslai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Generolo Jono Žemaičio Lietuvos karo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"Europos Humanitarinis Universitetas"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Politikos mokslai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Programų sistemos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2023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Biochemija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Biochemija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79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Chemija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Chemija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Chemijos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Chemijos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Filosofija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Filosofija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Gamtinė geografija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Gamtinė geografija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Informatikos inžinerija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technologijų ir dizaino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Informatikos inžinerija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Kalbos studijos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Kalbos studijos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Klasikinės studijos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Klasikinės studijos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Kosmetologija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"Tarptautinė teisės ir verslo aukštoji mokykla", UAB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Kosmetologija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Kultūros studijos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Kultūros studijos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Leidyba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Leidyba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89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Maisto technologijos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Maisto technologijos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Matematika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Matematika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Teologija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Teologija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Žmonių išteklių vadyba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ind w:firstLine="53"/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2023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Apskaita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kooperacijos kolegija,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Apskaita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Edukologija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Edukologija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561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Farmacija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Farmacija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Meno objektų restauravimas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Meno objektų restauravimas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Pedagogika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Profesinės studijos (pedagogikos)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Profesinės studijos (pedagogikos)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Pedagogika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Psichologija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LCC TARPTAUTINIS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Psichologija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628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99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Slauga ir akušerija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Alytaus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Socialinių mokslų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Slauga ir akušerija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Šokis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2024 II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gegužės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muzikos ir teatro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BFBFB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Agronomija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single" w:sz="4" w:space="0" w:color="000000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Agronomija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102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Dailė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dailės akademija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Dailė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103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Ekonomika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Viešoji įstaiga Lietuvos verslo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"ISM Vadybos ir ekonomikos universitetas", UAB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Ekonomika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104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Gyvulininkystė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Gyvulininkystė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105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Kraštovaizdžio architektūra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Kraštovaizdžio architektūra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106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Laisvalaikio sportas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Laisvalaikio sportas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107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Pasiekimų sportas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sporto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Pasiekimų sportas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108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Socialinis darbas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Lietuvos sveikatos mokslų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Panevėžio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Šiaulių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Šv. Ignaco Lojolos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Viešoji įstaiga </w:t>
            </w:r>
            <w:proofErr w:type="spellStart"/>
            <w:r>
              <w:rPr>
                <w:sz w:val="20"/>
                <w:lang w:eastAsia="lt-LT"/>
              </w:rPr>
              <w:t>Kolpingo</w:t>
            </w:r>
            <w:proofErr w:type="spellEnd"/>
            <w:r>
              <w:rPr>
                <w:sz w:val="20"/>
                <w:lang w:eastAsia="lt-LT"/>
              </w:rPr>
              <w:t xml:space="preserve">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 xml:space="preserve">Mykolo </w:t>
            </w:r>
            <w:proofErr w:type="spellStart"/>
            <w:r>
              <w:rPr>
                <w:sz w:val="20"/>
                <w:lang w:eastAsia="lt-LT"/>
              </w:rPr>
              <w:t>Romerio</w:t>
            </w:r>
            <w:proofErr w:type="spellEnd"/>
            <w:r>
              <w:rPr>
                <w:sz w:val="20"/>
                <w:lang w:eastAsia="lt-LT"/>
              </w:rPr>
              <w:t xml:space="preserve">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Socialinis darbas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109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Taikomoji matematika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Gedimino technikos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Antrosios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technologijos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Antrosios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6144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Taikomoji matematika Suma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110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Žemės ūkis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kolegija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Kauno miškų ir aplinkos inžinerijos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Klaipėdos valstybinė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Marijampolės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Utenos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15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Vilniaus kolegija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Žemės ūkis Suma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111</w:t>
            </w:r>
          </w:p>
        </w:tc>
        <w:tc>
          <w:tcPr>
            <w:tcW w:w="3236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Žuvininkystė</w:t>
            </w:r>
          </w:p>
        </w:tc>
        <w:tc>
          <w:tcPr>
            <w:tcW w:w="29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Pirmosios pakopos studijos</w:t>
            </w:r>
          </w:p>
        </w:tc>
        <w:tc>
          <w:tcPr>
            <w:tcW w:w="527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Vytauto Didžiojo universitetas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2025 I</w:t>
            </w:r>
          </w:p>
        </w:tc>
        <w:tc>
          <w:tcPr>
            <w:tcW w:w="1488" w:type="dxa"/>
            <w:tcBorders>
              <w:top w:val="single" w:sz="4" w:space="0" w:color="auto"/>
              <w:left w:val="single" w:sz="4" w:space="0" w:color="000000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iki 2024 m. gruodžio</w:t>
            </w:r>
          </w:p>
          <w:p w:rsidR="00E62B25" w:rsidRDefault="00A32DC5">
            <w:pPr>
              <w:rPr>
                <w:b/>
                <w:bCs/>
                <w:sz w:val="20"/>
                <w:lang w:eastAsia="lt-LT"/>
              </w:rPr>
            </w:pPr>
            <w:r>
              <w:rPr>
                <w:b/>
                <w:bCs/>
                <w:sz w:val="20"/>
                <w:lang w:eastAsia="lt-LT"/>
              </w:rPr>
              <w:t>31 d.</w:t>
            </w: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D9D9D9"/>
            <w:noWrap/>
            <w:vAlign w:val="bottom"/>
            <w:hideMark/>
          </w:tcPr>
          <w:p w:rsidR="00E62B25" w:rsidRDefault="00A32DC5">
            <w:pPr>
              <w:rPr>
                <w:sz w:val="20"/>
                <w:lang w:eastAsia="lt-LT"/>
              </w:rPr>
            </w:pPr>
            <w:r>
              <w:rPr>
                <w:sz w:val="20"/>
                <w:lang w:eastAsia="lt-LT"/>
              </w:rPr>
              <w:t>(vertina tarptautinė ekspertų grupė)</w:t>
            </w:r>
          </w:p>
        </w:tc>
        <w:tc>
          <w:tcPr>
            <w:tcW w:w="8181" w:type="dxa"/>
            <w:gridSpan w:val="2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Pirmosios pakopos studijos Suma</w:t>
            </w:r>
          </w:p>
        </w:tc>
        <w:tc>
          <w:tcPr>
            <w:tcW w:w="1630" w:type="dxa"/>
            <w:tcBorders>
              <w:top w:val="nil"/>
              <w:left w:val="single" w:sz="8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  <w:tr w:rsidR="00E62B25">
        <w:trPr>
          <w:trHeight w:val="330"/>
        </w:trPr>
        <w:tc>
          <w:tcPr>
            <w:tcW w:w="91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rPr>
                <w:sz w:val="20"/>
                <w:lang w:eastAsia="lt-LT"/>
              </w:rPr>
            </w:pPr>
          </w:p>
        </w:tc>
        <w:tc>
          <w:tcPr>
            <w:tcW w:w="323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A32DC5">
            <w:pPr>
              <w:rPr>
                <w:b/>
                <w:bCs/>
                <w:color w:val="FFFFFF"/>
                <w:sz w:val="20"/>
                <w:lang w:eastAsia="lt-LT"/>
              </w:rPr>
            </w:pPr>
            <w:r>
              <w:rPr>
                <w:b/>
                <w:bCs/>
                <w:color w:val="FFFFFF"/>
                <w:sz w:val="20"/>
                <w:lang w:eastAsia="lt-LT"/>
              </w:rPr>
              <w:t>Žuvininkystė Suma</w:t>
            </w:r>
          </w:p>
        </w:tc>
        <w:tc>
          <w:tcPr>
            <w:tcW w:w="29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5273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color w:val="FFFFFF"/>
                <w:sz w:val="20"/>
                <w:lang w:eastAsia="lt-LT"/>
              </w:rPr>
            </w:pPr>
          </w:p>
        </w:tc>
        <w:tc>
          <w:tcPr>
            <w:tcW w:w="1630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000000" w:fill="F2F2F2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  <w:tc>
          <w:tcPr>
            <w:tcW w:w="1488" w:type="dxa"/>
            <w:tcBorders>
              <w:top w:val="nil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62B25" w:rsidRDefault="00E62B25">
            <w:pPr>
              <w:ind w:firstLine="53"/>
              <w:rPr>
                <w:b/>
                <w:bCs/>
                <w:sz w:val="20"/>
                <w:lang w:eastAsia="lt-LT"/>
              </w:rPr>
            </w:pPr>
          </w:p>
        </w:tc>
      </w:tr>
    </w:tbl>
    <w:p w:rsidR="00E62B25" w:rsidRDefault="00E62B25">
      <w:pPr>
        <w:widowControl w:val="0"/>
        <w:suppressAutoHyphens/>
      </w:pPr>
    </w:p>
    <w:sectPr w:rsidR="00E62B25">
      <w:pgSz w:w="16840" w:h="11907" w:orient="landscape" w:code="9"/>
      <w:pgMar w:top="1701" w:right="538" w:bottom="567" w:left="993" w:header="709" w:footer="709" w:gutter="0"/>
      <w:pgNumType w:start="1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7EDF" w:rsidRDefault="003B7EDF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:rsidR="003B7EDF" w:rsidRDefault="003B7EDF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25" w:rsidRDefault="00E62B25">
    <w:pPr>
      <w:tabs>
        <w:tab w:val="center" w:pos="4986"/>
        <w:tab w:val="right" w:pos="9972"/>
      </w:tabs>
      <w:rPr>
        <w:szCs w:val="24"/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25" w:rsidRDefault="00E62B25">
    <w:pPr>
      <w:tabs>
        <w:tab w:val="center" w:pos="4986"/>
        <w:tab w:val="right" w:pos="9972"/>
      </w:tabs>
      <w:rPr>
        <w:szCs w:val="24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25" w:rsidRDefault="00E62B25">
    <w:pPr>
      <w:tabs>
        <w:tab w:val="center" w:pos="4986"/>
        <w:tab w:val="right" w:pos="9972"/>
      </w:tabs>
      <w:rPr>
        <w:szCs w:val="24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7EDF" w:rsidRDefault="003B7EDF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:rsidR="003B7EDF" w:rsidRDefault="003B7EDF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25" w:rsidRDefault="00E62B25">
    <w:pPr>
      <w:tabs>
        <w:tab w:val="center" w:pos="4153"/>
        <w:tab w:val="right" w:pos="8306"/>
      </w:tabs>
      <w:rPr>
        <w:szCs w:val="24"/>
        <w:lang w:val="en-GB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25" w:rsidRPr="00A32DC5" w:rsidRDefault="00A32DC5" w:rsidP="00A32DC5">
    <w:pPr>
      <w:tabs>
        <w:tab w:val="center" w:pos="4680"/>
        <w:tab w:val="right" w:pos="9360"/>
      </w:tabs>
      <w:jc w:val="center"/>
      <w:rPr>
        <w:sz w:val="22"/>
        <w:szCs w:val="22"/>
        <w:lang w:eastAsia="lt-LT"/>
      </w:rPr>
    </w:pPr>
    <w:r w:rsidRPr="00A32DC5">
      <w:rPr>
        <w:sz w:val="22"/>
        <w:szCs w:val="22"/>
        <w:lang w:eastAsia="lt-LT"/>
      </w:rPr>
      <w:fldChar w:fldCharType="begin"/>
    </w:r>
    <w:r w:rsidRPr="00A32DC5">
      <w:rPr>
        <w:sz w:val="22"/>
        <w:szCs w:val="22"/>
        <w:lang w:eastAsia="lt-LT"/>
      </w:rPr>
      <w:instrText>PAGE   \* MERGEFORMAT</w:instrText>
    </w:r>
    <w:r w:rsidRPr="00A32DC5">
      <w:rPr>
        <w:sz w:val="22"/>
        <w:szCs w:val="22"/>
        <w:lang w:eastAsia="lt-LT"/>
      </w:rPr>
      <w:fldChar w:fldCharType="separate"/>
    </w:r>
    <w:r w:rsidR="0067469D">
      <w:rPr>
        <w:noProof/>
        <w:sz w:val="22"/>
        <w:szCs w:val="22"/>
        <w:lang w:eastAsia="lt-LT"/>
      </w:rPr>
      <w:t>44</w:t>
    </w:r>
    <w:r w:rsidRPr="00A32DC5">
      <w:rPr>
        <w:sz w:val="22"/>
        <w:szCs w:val="22"/>
        <w:lang w:eastAsia="lt-LT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62B25" w:rsidRDefault="00E62B25">
    <w:pPr>
      <w:tabs>
        <w:tab w:val="center" w:pos="4680"/>
        <w:tab w:val="right" w:pos="9360"/>
      </w:tabs>
      <w:rPr>
        <w:sz w:val="22"/>
        <w:szCs w:val="22"/>
        <w:lang w:eastAsia="lt-LT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29FE"/>
    <w:rsid w:val="002229FE"/>
    <w:rsid w:val="002725AE"/>
    <w:rsid w:val="003B7EDF"/>
    <w:rsid w:val="0067469D"/>
    <w:rsid w:val="00A32DC5"/>
    <w:rsid w:val="00BE3058"/>
    <w:rsid w:val="00E62B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2DC5"/>
    <w:rPr>
      <w:color w:val="808080"/>
    </w:rPr>
  </w:style>
  <w:style w:type="paragraph" w:styleId="Debesliotekstas">
    <w:name w:val="Balloon Text"/>
    <w:basedOn w:val="prastasis"/>
    <w:link w:val="DebesliotekstasDiagrama"/>
    <w:rsid w:val="00BE30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E30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267"/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rsid w:val="00A32DC5"/>
    <w:rPr>
      <w:color w:val="808080"/>
    </w:rPr>
  </w:style>
  <w:style w:type="paragraph" w:styleId="Debesliotekstas">
    <w:name w:val="Balloon Text"/>
    <w:basedOn w:val="prastasis"/>
    <w:link w:val="DebesliotekstasDiagrama"/>
    <w:rsid w:val="00BE3058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BE30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496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56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E0D559-84A6-4B00-BBB4-147F968E1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33666</Words>
  <Characters>19191</Characters>
  <Application>Microsoft Office Word</Application>
  <DocSecurity>0</DocSecurity>
  <Lines>159</Lines>
  <Paragraphs>105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skvc</Company>
  <LinksUpToDate>false</LinksUpToDate>
  <CharactersWithSpaces>52752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ieva</dc:creator>
  <cp:lastModifiedBy>Eimantas Markevičius</cp:lastModifiedBy>
  <cp:revision>2</cp:revision>
  <cp:lastPrinted>2010-12-20T09:04:00Z</cp:lastPrinted>
  <dcterms:created xsi:type="dcterms:W3CDTF">2021-09-19T15:47:00Z</dcterms:created>
  <dcterms:modified xsi:type="dcterms:W3CDTF">2021-09-19T15:47:00Z</dcterms:modified>
</cp:coreProperties>
</file>