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92C" w:rsidRPr="001B0203" w:rsidRDefault="00443E3A" w:rsidP="00836921">
      <w:pPr>
        <w:tabs>
          <w:tab w:val="left" w:pos="2220"/>
          <w:tab w:val="center" w:pos="3592"/>
        </w:tabs>
        <w:jc w:val="left"/>
        <w:rPr>
          <w:rFonts w:ascii="Arial" w:hAnsi="Arial" w:cs="Arial"/>
          <w:b/>
          <w:color w:val="FF0000"/>
          <w:sz w:val="28"/>
          <w:szCs w:val="28"/>
        </w:rPr>
      </w:pPr>
      <w:r>
        <w:rPr>
          <w:noProof/>
        </w:rPr>
        <w:drawing>
          <wp:anchor distT="0" distB="0" distL="114300" distR="114300" simplePos="0" relativeHeight="251657728" behindDoc="1" locked="0" layoutInCell="1" allowOverlap="1">
            <wp:simplePos x="0" y="0"/>
            <wp:positionH relativeFrom="column">
              <wp:posOffset>4686300</wp:posOffset>
            </wp:positionH>
            <wp:positionV relativeFrom="paragraph">
              <wp:posOffset>-457200</wp:posOffset>
            </wp:positionV>
            <wp:extent cx="1600200" cy="638810"/>
            <wp:effectExtent l="0" t="0" r="0" b="8890"/>
            <wp:wrapTight wrapText="bothSides">
              <wp:wrapPolygon edited="0">
                <wp:start x="0" y="0"/>
                <wp:lineTo x="0" y="21256"/>
                <wp:lineTo x="21343" y="21256"/>
                <wp:lineTo x="21343" y="0"/>
                <wp:lineTo x="0" y="0"/>
              </wp:wrapPolygon>
            </wp:wrapTight>
            <wp:docPr id="2" name="Picture 2" descr="logo 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s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638810"/>
                    </a:xfrm>
                    <a:prstGeom prst="rect">
                      <a:avLst/>
                    </a:prstGeom>
                    <a:noFill/>
                  </pic:spPr>
                </pic:pic>
              </a:graphicData>
            </a:graphic>
            <wp14:sizeRelH relativeFrom="page">
              <wp14:pctWidth>0</wp14:pctWidth>
            </wp14:sizeRelH>
            <wp14:sizeRelV relativeFrom="page">
              <wp14:pctHeight>0</wp14:pctHeight>
            </wp14:sizeRelV>
          </wp:anchor>
        </w:drawing>
      </w:r>
    </w:p>
    <w:p w:rsidR="00C3092C" w:rsidRPr="007F6610" w:rsidRDefault="00443E3A" w:rsidP="001B0203">
      <w:pPr>
        <w:tabs>
          <w:tab w:val="left" w:pos="2220"/>
          <w:tab w:val="center" w:pos="3592"/>
        </w:tabs>
        <w:jc w:val="center"/>
        <w:rPr>
          <w:rFonts w:ascii="Arial" w:hAnsi="Arial" w:cs="Arial"/>
          <w:sz w:val="36"/>
          <w:szCs w:val="36"/>
        </w:rPr>
      </w:pPr>
      <w:r>
        <w:rPr>
          <w:rFonts w:ascii="Arial" w:hAnsi="Arial" w:cs="Arial"/>
          <w:noProof/>
          <w:sz w:val="36"/>
          <w:szCs w:val="36"/>
        </w:rPr>
        <w:drawing>
          <wp:inline distT="0" distB="0" distL="0" distR="0">
            <wp:extent cx="1409700" cy="914400"/>
            <wp:effectExtent l="0" t="0" r="0" b="0"/>
            <wp:docPr id="1" name="Picture 1" descr="SKVC_logo_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VC_logo_b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914400"/>
                    </a:xfrm>
                    <a:prstGeom prst="rect">
                      <a:avLst/>
                    </a:prstGeom>
                    <a:noFill/>
                    <a:ln>
                      <a:noFill/>
                    </a:ln>
                  </pic:spPr>
                </pic:pic>
              </a:graphicData>
            </a:graphic>
          </wp:inline>
        </w:drawing>
      </w:r>
    </w:p>
    <w:p w:rsidR="00C3092C" w:rsidRPr="007F6610" w:rsidRDefault="00C3092C" w:rsidP="001B0203">
      <w:pPr>
        <w:spacing w:line="240" w:lineRule="auto"/>
        <w:jc w:val="center"/>
        <w:rPr>
          <w:b/>
          <w:color w:val="600012"/>
          <w:sz w:val="32"/>
          <w:szCs w:val="32"/>
        </w:rPr>
      </w:pPr>
      <w:r w:rsidRPr="007F6610">
        <w:rPr>
          <w:b/>
          <w:color w:val="600012"/>
          <w:sz w:val="32"/>
        </w:rPr>
        <w:t>STUDIJŲ KOKYBĖS VERTINIMO CENTRAS</w:t>
      </w:r>
    </w:p>
    <w:p w:rsidR="00C3092C" w:rsidRDefault="00C3092C" w:rsidP="001B0203">
      <w:pPr>
        <w:pStyle w:val="Antrat1"/>
        <w:rPr>
          <w:b/>
          <w:sz w:val="24"/>
        </w:rPr>
      </w:pPr>
    </w:p>
    <w:p w:rsidR="001B0203" w:rsidRPr="001B0203" w:rsidRDefault="001B0203" w:rsidP="001B0203">
      <w:pPr>
        <w:rPr>
          <w:lang w:eastAsia="it-IT"/>
        </w:rPr>
      </w:pPr>
    </w:p>
    <w:p w:rsidR="00C3092C" w:rsidRPr="007F6610" w:rsidRDefault="00C3092C" w:rsidP="001B0203">
      <w:pPr>
        <w:pStyle w:val="Antrat1"/>
        <w:rPr>
          <w:b/>
          <w:sz w:val="24"/>
        </w:rPr>
      </w:pPr>
    </w:p>
    <w:p w:rsidR="00C3092C" w:rsidRPr="007F6610" w:rsidRDefault="00C3092C" w:rsidP="001B0203">
      <w:pPr>
        <w:spacing w:line="240" w:lineRule="auto"/>
        <w:jc w:val="center"/>
      </w:pPr>
    </w:p>
    <w:p w:rsidR="00C3092C" w:rsidRPr="007F6610" w:rsidRDefault="00C3092C" w:rsidP="001B0203">
      <w:pPr>
        <w:jc w:val="center"/>
        <w:rPr>
          <w:b/>
          <w:sz w:val="36"/>
          <w:szCs w:val="36"/>
        </w:rPr>
      </w:pPr>
      <w:r w:rsidRPr="007F6610">
        <w:rPr>
          <w:b/>
          <w:sz w:val="36"/>
        </w:rPr>
        <w:t>VILNIAUS DIZAINO KOLEGIJOS</w:t>
      </w:r>
    </w:p>
    <w:p w:rsidR="00C3092C" w:rsidRPr="007F6610" w:rsidRDefault="00C3092C" w:rsidP="001B0203">
      <w:pPr>
        <w:spacing w:before="160" w:after="160" w:line="240" w:lineRule="auto"/>
        <w:jc w:val="center"/>
        <w:rPr>
          <w:b/>
          <w:bCs/>
          <w:sz w:val="36"/>
          <w:szCs w:val="36"/>
        </w:rPr>
      </w:pPr>
      <w:r w:rsidRPr="007F6610">
        <w:rPr>
          <w:b/>
          <w:sz w:val="36"/>
        </w:rPr>
        <w:t xml:space="preserve">VEIKLOS VERTINIMO </w:t>
      </w:r>
      <w:bookmarkStart w:id="0" w:name="_Toc102141433"/>
      <w:r w:rsidRPr="007F6610">
        <w:rPr>
          <w:b/>
          <w:sz w:val="36"/>
        </w:rPr>
        <w:t>IŠVADOS</w:t>
      </w:r>
      <w:bookmarkEnd w:id="0"/>
    </w:p>
    <w:p w:rsidR="00C3092C" w:rsidRPr="007F6610" w:rsidRDefault="00C3092C" w:rsidP="001B0203">
      <w:pPr>
        <w:spacing w:line="240" w:lineRule="auto"/>
        <w:jc w:val="center"/>
      </w:pPr>
    </w:p>
    <w:p w:rsidR="00C3092C" w:rsidRPr="007F6610" w:rsidRDefault="00C3092C" w:rsidP="001B0203">
      <w:pPr>
        <w:spacing w:line="240" w:lineRule="auto"/>
        <w:jc w:val="center"/>
        <w:rPr>
          <w:sz w:val="36"/>
          <w:szCs w:val="36"/>
        </w:rPr>
      </w:pPr>
      <w:r w:rsidRPr="007F6610">
        <w:rPr>
          <w:sz w:val="36"/>
        </w:rPr>
        <w:t>––––––––––––––––––––––––––––––</w:t>
      </w:r>
    </w:p>
    <w:p w:rsidR="00C3092C" w:rsidRPr="007F6610" w:rsidRDefault="00C3092C" w:rsidP="001B0203">
      <w:pPr>
        <w:spacing w:line="240" w:lineRule="auto"/>
        <w:jc w:val="center"/>
      </w:pPr>
    </w:p>
    <w:p w:rsidR="00C3092C" w:rsidRPr="007F6610" w:rsidRDefault="00C3092C" w:rsidP="001B0203">
      <w:pPr>
        <w:spacing w:before="160" w:after="160"/>
        <w:jc w:val="center"/>
        <w:rPr>
          <w:b/>
          <w:sz w:val="36"/>
          <w:szCs w:val="36"/>
        </w:rPr>
      </w:pPr>
      <w:r w:rsidRPr="007F6610">
        <w:rPr>
          <w:b/>
          <w:sz w:val="36"/>
        </w:rPr>
        <w:t>INSTITUTIONAL REVIEW REPORT OF</w:t>
      </w:r>
    </w:p>
    <w:p w:rsidR="00C3092C" w:rsidRPr="007F6610" w:rsidRDefault="00C3092C" w:rsidP="001B0203">
      <w:pPr>
        <w:spacing w:before="160" w:after="160"/>
        <w:jc w:val="center"/>
        <w:rPr>
          <w:b/>
          <w:sz w:val="36"/>
          <w:szCs w:val="36"/>
        </w:rPr>
      </w:pPr>
      <w:r w:rsidRPr="007F6610">
        <w:rPr>
          <w:b/>
          <w:sz w:val="36"/>
        </w:rPr>
        <w:t>VILNIUS COLLEGE OF DESIGN OF HIGHER EDUCATION</w:t>
      </w:r>
    </w:p>
    <w:p w:rsidR="00C3092C" w:rsidRPr="007F6610" w:rsidRDefault="00C3092C" w:rsidP="00836921">
      <w:pPr>
        <w:spacing w:line="240" w:lineRule="auto"/>
        <w:jc w:val="left"/>
        <w:rPr>
          <w:sz w:val="36"/>
          <w:szCs w:val="36"/>
        </w:rPr>
      </w:pPr>
    </w:p>
    <w:p w:rsidR="00C3092C" w:rsidRPr="007F6610" w:rsidRDefault="00C3092C" w:rsidP="00836921">
      <w:pPr>
        <w:spacing w:line="240" w:lineRule="auto"/>
        <w:jc w:val="left"/>
        <w:rPr>
          <w:i/>
          <w:sz w:val="28"/>
          <w:szCs w:val="28"/>
        </w:rPr>
      </w:pPr>
    </w:p>
    <w:tbl>
      <w:tblPr>
        <w:tblW w:w="0" w:type="auto"/>
        <w:tblInd w:w="1188" w:type="dxa"/>
        <w:tblLook w:val="01E0" w:firstRow="1" w:lastRow="1" w:firstColumn="1" w:lastColumn="1" w:noHBand="0" w:noVBand="0"/>
      </w:tblPr>
      <w:tblGrid>
        <w:gridCol w:w="2891"/>
        <w:gridCol w:w="5140"/>
      </w:tblGrid>
      <w:tr w:rsidR="00C3092C" w:rsidRPr="007F6610" w:rsidTr="00836921">
        <w:trPr>
          <w:trHeight w:val="397"/>
        </w:trPr>
        <w:tc>
          <w:tcPr>
            <w:tcW w:w="2891" w:type="dxa"/>
            <w:vAlign w:val="center"/>
          </w:tcPr>
          <w:p w:rsidR="00C3092C" w:rsidRPr="00B60E9B" w:rsidRDefault="00C3092C" w:rsidP="00836921">
            <w:pPr>
              <w:pStyle w:val="Antrats"/>
              <w:tabs>
                <w:tab w:val="left" w:pos="720"/>
              </w:tabs>
              <w:rPr>
                <w:rFonts w:ascii="Times New Roman" w:hAnsi="Times New Roman"/>
                <w:sz w:val="24"/>
                <w:szCs w:val="24"/>
                <w:lang w:eastAsia="lt-LT"/>
              </w:rPr>
            </w:pPr>
            <w:r w:rsidRPr="00B60E9B">
              <w:rPr>
                <w:rFonts w:ascii="Times New Roman" w:hAnsi="Times New Roman"/>
                <w:sz w:val="24"/>
                <w:szCs w:val="24"/>
                <w:lang w:eastAsia="lt-LT"/>
              </w:rPr>
              <w:t>Grupės vadovas:</w:t>
            </w:r>
          </w:p>
          <w:p w:rsidR="00C3092C" w:rsidRPr="00B60E9B" w:rsidRDefault="00C3092C" w:rsidP="00836921">
            <w:pPr>
              <w:pStyle w:val="Antrats"/>
              <w:tabs>
                <w:tab w:val="clear" w:pos="4153"/>
                <w:tab w:val="clear" w:pos="8306"/>
              </w:tabs>
              <w:rPr>
                <w:rFonts w:ascii="Times New Roman" w:hAnsi="Times New Roman"/>
                <w:sz w:val="24"/>
                <w:szCs w:val="24"/>
                <w:lang w:eastAsia="lt-LT"/>
              </w:rPr>
            </w:pPr>
            <w:r w:rsidRPr="001B0203">
              <w:rPr>
                <w:rFonts w:ascii="Times New Roman" w:hAnsi="Times New Roman"/>
                <w:sz w:val="24"/>
                <w:szCs w:val="24"/>
                <w:lang w:val="en-US" w:eastAsia="lt-LT"/>
              </w:rPr>
              <w:t>Team leader</w:t>
            </w:r>
            <w:r w:rsidRPr="00B60E9B">
              <w:rPr>
                <w:rFonts w:ascii="Times New Roman" w:hAnsi="Times New Roman"/>
                <w:sz w:val="24"/>
                <w:szCs w:val="24"/>
                <w:lang w:eastAsia="lt-LT"/>
              </w:rPr>
              <w:t>:</w:t>
            </w:r>
          </w:p>
        </w:tc>
        <w:tc>
          <w:tcPr>
            <w:tcW w:w="5140" w:type="dxa"/>
            <w:vAlign w:val="center"/>
          </w:tcPr>
          <w:p w:rsidR="00C3092C" w:rsidRPr="00B60E9B" w:rsidRDefault="00C3092C" w:rsidP="00836921">
            <w:pPr>
              <w:pStyle w:val="Antrats"/>
              <w:tabs>
                <w:tab w:val="clear" w:pos="4153"/>
                <w:tab w:val="clear" w:pos="8306"/>
              </w:tabs>
              <w:rPr>
                <w:rFonts w:ascii="Times New Roman" w:hAnsi="Times New Roman"/>
                <w:sz w:val="24"/>
                <w:szCs w:val="24"/>
                <w:lang w:eastAsia="lt-LT"/>
              </w:rPr>
            </w:pPr>
            <w:r w:rsidRPr="00B60E9B">
              <w:rPr>
                <w:rFonts w:ascii="Times New Roman" w:hAnsi="Times New Roman"/>
                <w:sz w:val="24"/>
                <w:szCs w:val="24"/>
                <w:lang w:eastAsia="lt-LT"/>
              </w:rPr>
              <w:t>Prof. John Butler</w:t>
            </w:r>
          </w:p>
        </w:tc>
      </w:tr>
      <w:tr w:rsidR="00C3092C" w:rsidRPr="007F6610" w:rsidTr="00836921">
        <w:trPr>
          <w:trHeight w:hRule="exact" w:val="284"/>
        </w:trPr>
        <w:tc>
          <w:tcPr>
            <w:tcW w:w="2891" w:type="dxa"/>
            <w:vAlign w:val="center"/>
          </w:tcPr>
          <w:p w:rsidR="00C3092C" w:rsidRPr="00B60E9B" w:rsidRDefault="00C3092C" w:rsidP="00836921">
            <w:pPr>
              <w:pStyle w:val="Antrats"/>
              <w:tabs>
                <w:tab w:val="clear" w:pos="4153"/>
                <w:tab w:val="clear" w:pos="8306"/>
              </w:tabs>
              <w:rPr>
                <w:rFonts w:ascii="Times New Roman" w:hAnsi="Times New Roman"/>
                <w:sz w:val="24"/>
                <w:szCs w:val="24"/>
                <w:lang w:eastAsia="lt-LT"/>
              </w:rPr>
            </w:pPr>
          </w:p>
        </w:tc>
        <w:tc>
          <w:tcPr>
            <w:tcW w:w="5140" w:type="dxa"/>
            <w:vAlign w:val="center"/>
          </w:tcPr>
          <w:p w:rsidR="00C3092C" w:rsidRPr="00B60E9B" w:rsidRDefault="00C3092C" w:rsidP="00836921">
            <w:pPr>
              <w:pStyle w:val="Antrats"/>
              <w:tabs>
                <w:tab w:val="left" w:pos="720"/>
              </w:tabs>
              <w:rPr>
                <w:rFonts w:ascii="Times New Roman" w:hAnsi="Times New Roman"/>
                <w:sz w:val="24"/>
                <w:szCs w:val="24"/>
                <w:lang w:eastAsia="lt-LT"/>
              </w:rPr>
            </w:pPr>
          </w:p>
        </w:tc>
      </w:tr>
      <w:tr w:rsidR="00C3092C" w:rsidRPr="007F6610" w:rsidTr="00836921">
        <w:trPr>
          <w:trHeight w:val="397"/>
        </w:trPr>
        <w:tc>
          <w:tcPr>
            <w:tcW w:w="2891" w:type="dxa"/>
            <w:vAlign w:val="center"/>
          </w:tcPr>
          <w:p w:rsidR="00C3092C" w:rsidRPr="00B60E9B" w:rsidRDefault="00C3092C" w:rsidP="00836921">
            <w:pPr>
              <w:pStyle w:val="Antrats"/>
              <w:tabs>
                <w:tab w:val="left" w:pos="720"/>
              </w:tabs>
              <w:rPr>
                <w:rFonts w:ascii="Times New Roman" w:hAnsi="Times New Roman"/>
                <w:sz w:val="24"/>
                <w:szCs w:val="24"/>
                <w:lang w:eastAsia="lt-LT"/>
              </w:rPr>
            </w:pPr>
            <w:r w:rsidRPr="00B60E9B">
              <w:rPr>
                <w:rFonts w:ascii="Times New Roman" w:hAnsi="Times New Roman"/>
                <w:sz w:val="24"/>
                <w:szCs w:val="24"/>
                <w:lang w:eastAsia="lt-LT"/>
              </w:rPr>
              <w:t>Grupės nariai:</w:t>
            </w:r>
          </w:p>
          <w:p w:rsidR="00C3092C" w:rsidRPr="00B60E9B" w:rsidRDefault="00C3092C" w:rsidP="00836921">
            <w:pPr>
              <w:pStyle w:val="Antrats"/>
              <w:tabs>
                <w:tab w:val="clear" w:pos="4153"/>
                <w:tab w:val="clear" w:pos="8306"/>
              </w:tabs>
              <w:rPr>
                <w:rFonts w:ascii="Times New Roman" w:hAnsi="Times New Roman"/>
                <w:sz w:val="24"/>
                <w:szCs w:val="24"/>
                <w:lang w:eastAsia="lt-LT"/>
              </w:rPr>
            </w:pPr>
            <w:r w:rsidRPr="001B0203">
              <w:rPr>
                <w:rFonts w:ascii="Times New Roman" w:hAnsi="Times New Roman"/>
                <w:sz w:val="24"/>
                <w:szCs w:val="24"/>
                <w:lang w:val="en-US" w:eastAsia="lt-LT"/>
              </w:rPr>
              <w:t>Team members</w:t>
            </w:r>
            <w:r w:rsidRPr="00B60E9B">
              <w:rPr>
                <w:rFonts w:ascii="Times New Roman" w:hAnsi="Times New Roman"/>
                <w:sz w:val="24"/>
                <w:szCs w:val="24"/>
                <w:lang w:eastAsia="lt-LT"/>
              </w:rPr>
              <w:t>:</w:t>
            </w:r>
          </w:p>
        </w:tc>
        <w:tc>
          <w:tcPr>
            <w:tcW w:w="5140" w:type="dxa"/>
            <w:vAlign w:val="center"/>
          </w:tcPr>
          <w:p w:rsidR="00C3092C" w:rsidRPr="00B60E9B" w:rsidRDefault="00C3092C" w:rsidP="00836921">
            <w:pPr>
              <w:pStyle w:val="Antrats"/>
              <w:tabs>
                <w:tab w:val="left" w:pos="720"/>
              </w:tabs>
              <w:rPr>
                <w:rFonts w:ascii="Times New Roman" w:hAnsi="Times New Roman"/>
                <w:sz w:val="24"/>
                <w:szCs w:val="24"/>
                <w:lang w:eastAsia="lt-LT"/>
              </w:rPr>
            </w:pPr>
            <w:r w:rsidRPr="00B60E9B">
              <w:rPr>
                <w:rFonts w:ascii="Times New Roman" w:hAnsi="Times New Roman"/>
                <w:sz w:val="24"/>
                <w:szCs w:val="24"/>
                <w:lang w:eastAsia="lt-LT"/>
              </w:rPr>
              <w:t>Mike Fox</w:t>
            </w:r>
          </w:p>
        </w:tc>
      </w:tr>
      <w:tr w:rsidR="00C3092C" w:rsidRPr="007F6610" w:rsidTr="00836921">
        <w:trPr>
          <w:trHeight w:val="397"/>
        </w:trPr>
        <w:tc>
          <w:tcPr>
            <w:tcW w:w="2891" w:type="dxa"/>
            <w:vAlign w:val="center"/>
          </w:tcPr>
          <w:p w:rsidR="00C3092C" w:rsidRPr="00B60E9B" w:rsidRDefault="00C3092C" w:rsidP="00836921">
            <w:pPr>
              <w:pStyle w:val="Antrats"/>
              <w:tabs>
                <w:tab w:val="clear" w:pos="4153"/>
                <w:tab w:val="clear" w:pos="8306"/>
              </w:tabs>
              <w:rPr>
                <w:rFonts w:ascii="Times New Roman" w:hAnsi="Times New Roman"/>
                <w:sz w:val="24"/>
                <w:szCs w:val="24"/>
                <w:lang w:eastAsia="lt-LT"/>
              </w:rPr>
            </w:pPr>
          </w:p>
        </w:tc>
        <w:tc>
          <w:tcPr>
            <w:tcW w:w="5140" w:type="dxa"/>
            <w:vAlign w:val="center"/>
          </w:tcPr>
          <w:p w:rsidR="00C3092C" w:rsidRPr="007F6610" w:rsidRDefault="00C3092C" w:rsidP="00836921">
            <w:pPr>
              <w:jc w:val="left"/>
            </w:pPr>
            <w:r w:rsidRPr="007F6610">
              <w:t>Renee Turner</w:t>
            </w:r>
          </w:p>
        </w:tc>
      </w:tr>
      <w:tr w:rsidR="00C3092C" w:rsidRPr="007F6610" w:rsidTr="00836921">
        <w:trPr>
          <w:trHeight w:val="397"/>
        </w:trPr>
        <w:tc>
          <w:tcPr>
            <w:tcW w:w="2891" w:type="dxa"/>
            <w:vAlign w:val="center"/>
          </w:tcPr>
          <w:p w:rsidR="00C3092C" w:rsidRPr="00B60E9B" w:rsidRDefault="00C3092C" w:rsidP="00836921">
            <w:pPr>
              <w:pStyle w:val="Antrats"/>
              <w:tabs>
                <w:tab w:val="clear" w:pos="4153"/>
                <w:tab w:val="clear" w:pos="8306"/>
              </w:tabs>
              <w:rPr>
                <w:rFonts w:ascii="Times New Roman" w:hAnsi="Times New Roman"/>
                <w:sz w:val="24"/>
                <w:szCs w:val="24"/>
                <w:lang w:eastAsia="lt-LT"/>
              </w:rPr>
            </w:pPr>
          </w:p>
        </w:tc>
        <w:tc>
          <w:tcPr>
            <w:tcW w:w="5140" w:type="dxa"/>
            <w:vAlign w:val="center"/>
          </w:tcPr>
          <w:p w:rsidR="00C3092C" w:rsidRPr="00B60E9B" w:rsidRDefault="00C3092C" w:rsidP="00836921">
            <w:pPr>
              <w:pStyle w:val="Antrats"/>
              <w:tabs>
                <w:tab w:val="left" w:pos="720"/>
              </w:tabs>
              <w:rPr>
                <w:rFonts w:ascii="Times New Roman" w:hAnsi="Times New Roman"/>
                <w:sz w:val="24"/>
                <w:szCs w:val="24"/>
                <w:lang w:eastAsia="lt-LT"/>
              </w:rPr>
            </w:pPr>
            <w:r w:rsidRPr="00B60E9B">
              <w:rPr>
                <w:rFonts w:ascii="Times New Roman" w:hAnsi="Times New Roman"/>
                <w:sz w:val="24"/>
                <w:szCs w:val="24"/>
                <w:lang w:eastAsia="lt-LT"/>
              </w:rPr>
              <w:t>Darius Bagdžiūnas</w:t>
            </w:r>
          </w:p>
        </w:tc>
      </w:tr>
      <w:tr w:rsidR="00C3092C" w:rsidRPr="007F6610" w:rsidTr="00836921">
        <w:trPr>
          <w:trHeight w:val="397"/>
        </w:trPr>
        <w:tc>
          <w:tcPr>
            <w:tcW w:w="2891" w:type="dxa"/>
            <w:vAlign w:val="center"/>
          </w:tcPr>
          <w:p w:rsidR="00C3092C" w:rsidRPr="00B60E9B" w:rsidRDefault="00C3092C" w:rsidP="00836921">
            <w:pPr>
              <w:pStyle w:val="Antrats"/>
              <w:tabs>
                <w:tab w:val="clear" w:pos="4153"/>
                <w:tab w:val="clear" w:pos="8306"/>
              </w:tabs>
              <w:rPr>
                <w:rFonts w:ascii="Times New Roman" w:hAnsi="Times New Roman"/>
                <w:sz w:val="24"/>
                <w:szCs w:val="24"/>
                <w:highlight w:val="yellow"/>
                <w:lang w:eastAsia="lt-LT"/>
              </w:rPr>
            </w:pPr>
          </w:p>
        </w:tc>
        <w:tc>
          <w:tcPr>
            <w:tcW w:w="5140" w:type="dxa"/>
            <w:vAlign w:val="center"/>
          </w:tcPr>
          <w:p w:rsidR="00C3092C" w:rsidRPr="00B60E9B" w:rsidRDefault="00C3092C" w:rsidP="00836921">
            <w:pPr>
              <w:pStyle w:val="Antrats"/>
              <w:tabs>
                <w:tab w:val="left" w:pos="720"/>
              </w:tabs>
              <w:rPr>
                <w:rFonts w:ascii="Times New Roman" w:hAnsi="Times New Roman"/>
                <w:sz w:val="24"/>
                <w:szCs w:val="24"/>
                <w:lang w:eastAsia="lt-LT"/>
              </w:rPr>
            </w:pPr>
            <w:r w:rsidRPr="00B60E9B">
              <w:rPr>
                <w:rFonts w:ascii="Times New Roman" w:hAnsi="Times New Roman"/>
                <w:sz w:val="24"/>
                <w:szCs w:val="24"/>
                <w:lang w:eastAsia="lt-LT"/>
              </w:rPr>
              <w:t>Ričardas Rimkus</w:t>
            </w:r>
          </w:p>
        </w:tc>
      </w:tr>
      <w:tr w:rsidR="00C3092C" w:rsidRPr="007F6610" w:rsidTr="00836921">
        <w:trPr>
          <w:trHeight w:val="397"/>
        </w:trPr>
        <w:tc>
          <w:tcPr>
            <w:tcW w:w="2891" w:type="dxa"/>
            <w:vAlign w:val="center"/>
          </w:tcPr>
          <w:p w:rsidR="00C3092C" w:rsidRPr="00B60E9B" w:rsidRDefault="00C3092C" w:rsidP="00836921">
            <w:pPr>
              <w:pStyle w:val="Antrats"/>
              <w:tabs>
                <w:tab w:val="clear" w:pos="4153"/>
                <w:tab w:val="clear" w:pos="8306"/>
              </w:tabs>
              <w:rPr>
                <w:rFonts w:ascii="Times New Roman" w:hAnsi="Times New Roman"/>
                <w:sz w:val="24"/>
                <w:szCs w:val="24"/>
                <w:highlight w:val="yellow"/>
                <w:lang w:eastAsia="lt-LT"/>
              </w:rPr>
            </w:pPr>
          </w:p>
        </w:tc>
        <w:tc>
          <w:tcPr>
            <w:tcW w:w="5140" w:type="dxa"/>
            <w:vAlign w:val="center"/>
          </w:tcPr>
          <w:p w:rsidR="00C3092C" w:rsidRPr="00B60E9B" w:rsidRDefault="00C3092C" w:rsidP="00836921">
            <w:pPr>
              <w:pStyle w:val="Antrats"/>
              <w:tabs>
                <w:tab w:val="left" w:pos="720"/>
              </w:tabs>
              <w:rPr>
                <w:rFonts w:ascii="Times New Roman" w:hAnsi="Times New Roman"/>
                <w:sz w:val="24"/>
                <w:szCs w:val="24"/>
                <w:lang w:eastAsia="lt-LT"/>
              </w:rPr>
            </w:pPr>
          </w:p>
        </w:tc>
      </w:tr>
      <w:tr w:rsidR="00C3092C" w:rsidRPr="007F6610" w:rsidTr="00836921">
        <w:trPr>
          <w:trHeight w:val="397"/>
        </w:trPr>
        <w:tc>
          <w:tcPr>
            <w:tcW w:w="2891" w:type="dxa"/>
            <w:vAlign w:val="center"/>
          </w:tcPr>
          <w:p w:rsidR="00C3092C" w:rsidRPr="00B60E9B" w:rsidRDefault="00C3092C" w:rsidP="00836921">
            <w:pPr>
              <w:pStyle w:val="Antrats"/>
              <w:tabs>
                <w:tab w:val="clear" w:pos="4153"/>
                <w:tab w:val="clear" w:pos="8306"/>
              </w:tabs>
              <w:rPr>
                <w:rFonts w:ascii="Times New Roman" w:hAnsi="Times New Roman"/>
                <w:sz w:val="24"/>
                <w:szCs w:val="24"/>
                <w:lang w:eastAsia="lt-LT"/>
              </w:rPr>
            </w:pPr>
            <w:r w:rsidRPr="00B60E9B">
              <w:rPr>
                <w:rFonts w:ascii="Times New Roman" w:hAnsi="Times New Roman"/>
                <w:sz w:val="24"/>
                <w:szCs w:val="24"/>
                <w:lang w:eastAsia="lt-LT"/>
              </w:rPr>
              <w:t>Vertinimo sekretorius:</w:t>
            </w:r>
          </w:p>
          <w:p w:rsidR="00C3092C" w:rsidRPr="001B0203" w:rsidRDefault="00C3092C" w:rsidP="00836921">
            <w:pPr>
              <w:pStyle w:val="Antrats"/>
              <w:tabs>
                <w:tab w:val="clear" w:pos="4153"/>
                <w:tab w:val="clear" w:pos="8306"/>
              </w:tabs>
              <w:rPr>
                <w:rFonts w:ascii="Times New Roman" w:hAnsi="Times New Roman"/>
                <w:sz w:val="24"/>
                <w:szCs w:val="24"/>
                <w:highlight w:val="yellow"/>
                <w:lang w:val="en-US" w:eastAsia="lt-LT"/>
              </w:rPr>
            </w:pPr>
            <w:r w:rsidRPr="001B0203">
              <w:rPr>
                <w:rFonts w:ascii="Times New Roman" w:hAnsi="Times New Roman"/>
                <w:sz w:val="24"/>
                <w:szCs w:val="24"/>
                <w:lang w:val="en-US" w:eastAsia="lt-LT"/>
              </w:rPr>
              <w:t>Review secretary:</w:t>
            </w:r>
          </w:p>
        </w:tc>
        <w:tc>
          <w:tcPr>
            <w:tcW w:w="5140" w:type="dxa"/>
            <w:vAlign w:val="center"/>
          </w:tcPr>
          <w:p w:rsidR="00C3092C" w:rsidRPr="00B60E9B" w:rsidRDefault="00C3092C" w:rsidP="00836921">
            <w:pPr>
              <w:pStyle w:val="Antrats"/>
              <w:tabs>
                <w:tab w:val="left" w:pos="720"/>
              </w:tabs>
              <w:rPr>
                <w:rFonts w:ascii="Times New Roman" w:hAnsi="Times New Roman"/>
                <w:sz w:val="24"/>
                <w:szCs w:val="24"/>
                <w:lang w:eastAsia="lt-LT"/>
              </w:rPr>
            </w:pPr>
            <w:r w:rsidRPr="00B60E9B">
              <w:rPr>
                <w:rFonts w:ascii="Times New Roman" w:hAnsi="Times New Roman"/>
                <w:sz w:val="24"/>
                <w:szCs w:val="24"/>
                <w:lang w:eastAsia="lt-LT"/>
              </w:rPr>
              <w:t>Hermina Pika Radmilovič</w:t>
            </w:r>
          </w:p>
        </w:tc>
      </w:tr>
    </w:tbl>
    <w:p w:rsidR="00C3092C" w:rsidRPr="007F6610" w:rsidRDefault="00C3092C" w:rsidP="00836921">
      <w:pPr>
        <w:spacing w:line="240" w:lineRule="auto"/>
        <w:jc w:val="left"/>
        <w:rPr>
          <w:sz w:val="28"/>
          <w:szCs w:val="28"/>
        </w:rPr>
      </w:pPr>
    </w:p>
    <w:p w:rsidR="00C3092C" w:rsidRPr="007F6610" w:rsidRDefault="00C3092C" w:rsidP="00836921">
      <w:pPr>
        <w:pStyle w:val="Antrat1"/>
        <w:jc w:val="left"/>
        <w:rPr>
          <w:sz w:val="24"/>
        </w:rPr>
      </w:pPr>
    </w:p>
    <w:p w:rsidR="00C3092C" w:rsidRPr="007F6610" w:rsidRDefault="00C3092C" w:rsidP="00836921">
      <w:pPr>
        <w:spacing w:line="240" w:lineRule="auto"/>
        <w:jc w:val="left"/>
      </w:pPr>
    </w:p>
    <w:p w:rsidR="00C3092C" w:rsidRPr="007F6610" w:rsidRDefault="00C3092C" w:rsidP="00836921">
      <w:pPr>
        <w:spacing w:line="240" w:lineRule="auto"/>
        <w:jc w:val="left"/>
      </w:pPr>
    </w:p>
    <w:tbl>
      <w:tblPr>
        <w:tblW w:w="0" w:type="auto"/>
        <w:tblLook w:val="01E0" w:firstRow="1" w:lastRow="1" w:firstColumn="1" w:lastColumn="1" w:noHBand="0" w:noVBand="0"/>
      </w:tblPr>
      <w:tblGrid>
        <w:gridCol w:w="460"/>
        <w:gridCol w:w="6848"/>
      </w:tblGrid>
      <w:tr w:rsidR="00C3092C" w:rsidRPr="007F6610" w:rsidTr="00836921">
        <w:tc>
          <w:tcPr>
            <w:tcW w:w="460" w:type="dxa"/>
            <w:vMerge w:val="restart"/>
            <w:vAlign w:val="center"/>
          </w:tcPr>
          <w:p w:rsidR="00C3092C" w:rsidRPr="007F6610" w:rsidRDefault="00C3092C" w:rsidP="00836921">
            <w:pPr>
              <w:jc w:val="left"/>
              <w:rPr>
                <w:sz w:val="20"/>
                <w:szCs w:val="20"/>
              </w:rPr>
            </w:pPr>
            <w:r w:rsidRPr="007F6610">
              <w:rPr>
                <w:sz w:val="20"/>
              </w:rPr>
              <w:t>©</w:t>
            </w:r>
          </w:p>
        </w:tc>
        <w:tc>
          <w:tcPr>
            <w:tcW w:w="6848" w:type="dxa"/>
          </w:tcPr>
          <w:p w:rsidR="00C3092C" w:rsidRPr="007F6610" w:rsidRDefault="00C3092C" w:rsidP="00836921">
            <w:pPr>
              <w:jc w:val="left"/>
              <w:rPr>
                <w:sz w:val="20"/>
                <w:szCs w:val="20"/>
              </w:rPr>
            </w:pPr>
            <w:r w:rsidRPr="007F6610">
              <w:rPr>
                <w:sz w:val="20"/>
              </w:rPr>
              <w:t>Studijų kokybės vertinimo centras</w:t>
            </w:r>
          </w:p>
        </w:tc>
      </w:tr>
      <w:tr w:rsidR="00C3092C" w:rsidRPr="007F6610" w:rsidTr="00836921">
        <w:tc>
          <w:tcPr>
            <w:tcW w:w="460" w:type="dxa"/>
            <w:vMerge/>
          </w:tcPr>
          <w:p w:rsidR="00C3092C" w:rsidRPr="007F6610" w:rsidRDefault="00C3092C" w:rsidP="00836921">
            <w:pPr>
              <w:jc w:val="left"/>
              <w:rPr>
                <w:sz w:val="20"/>
                <w:szCs w:val="20"/>
              </w:rPr>
            </w:pPr>
          </w:p>
        </w:tc>
        <w:tc>
          <w:tcPr>
            <w:tcW w:w="6848" w:type="dxa"/>
          </w:tcPr>
          <w:p w:rsidR="00C3092C" w:rsidRPr="001B0203" w:rsidRDefault="00C3092C" w:rsidP="00836921">
            <w:pPr>
              <w:jc w:val="left"/>
              <w:rPr>
                <w:sz w:val="20"/>
                <w:szCs w:val="20"/>
                <w:lang w:val="en-US"/>
              </w:rPr>
            </w:pPr>
            <w:r w:rsidRPr="007F6610">
              <w:rPr>
                <w:sz w:val="20"/>
              </w:rPr>
              <w:t xml:space="preserve">Centre </w:t>
            </w:r>
            <w:r w:rsidRPr="001B0203">
              <w:rPr>
                <w:sz w:val="20"/>
                <w:lang w:val="en-US"/>
              </w:rPr>
              <w:t>for Quality Assessment in Higher Education</w:t>
            </w:r>
          </w:p>
        </w:tc>
      </w:tr>
    </w:tbl>
    <w:p w:rsidR="00C3092C" w:rsidRPr="007F6610" w:rsidRDefault="00C3092C" w:rsidP="00836921">
      <w:pPr>
        <w:jc w:val="left"/>
        <w:rPr>
          <w:sz w:val="28"/>
          <w:szCs w:val="28"/>
        </w:rPr>
      </w:pPr>
      <w:r w:rsidRPr="007F6610">
        <w:br w:type="page"/>
      </w:r>
      <w:r w:rsidRPr="007F6610">
        <w:rPr>
          <w:sz w:val="28"/>
        </w:rPr>
        <w:lastRenderedPageBreak/>
        <w:t>TURINYS</w:t>
      </w:r>
    </w:p>
    <w:p w:rsidR="00C3092C" w:rsidRPr="007F6610" w:rsidRDefault="00C3092C" w:rsidP="00836921">
      <w:pPr>
        <w:jc w:val="left"/>
      </w:pPr>
    </w:p>
    <w:p w:rsidR="00C3092C" w:rsidRDefault="00C3092C">
      <w:pPr>
        <w:pStyle w:val="Turinys1"/>
        <w:rPr>
          <w:rFonts w:eastAsia="Times New Roman"/>
          <w:noProof/>
          <w:lang w:val="it-IT" w:eastAsia="it-IT"/>
        </w:rPr>
      </w:pPr>
      <w:r>
        <w:fldChar w:fldCharType="begin"/>
      </w:r>
      <w:r>
        <w:instrText xml:space="preserve"> TOC \o "1-3" \h \z \u </w:instrText>
      </w:r>
      <w:r>
        <w:fldChar w:fldCharType="separate"/>
      </w:r>
      <w:hyperlink w:anchor="_Toc411320411" w:history="1">
        <w:r w:rsidRPr="008E730E">
          <w:rPr>
            <w:rStyle w:val="Hipersaitas"/>
            <w:noProof/>
          </w:rPr>
          <w:t>I. ĮVADAS</w:t>
        </w:r>
        <w:r>
          <w:rPr>
            <w:noProof/>
            <w:webHidden/>
          </w:rPr>
          <w:tab/>
        </w:r>
        <w:r w:rsidR="00835DA6">
          <w:rPr>
            <w:noProof/>
            <w:webHidden/>
          </w:rPr>
          <w:t>3</w:t>
        </w:r>
      </w:hyperlink>
    </w:p>
    <w:p w:rsidR="00C3092C" w:rsidRDefault="00E36457">
      <w:pPr>
        <w:pStyle w:val="Turinys1"/>
        <w:rPr>
          <w:rFonts w:eastAsia="Times New Roman"/>
          <w:noProof/>
          <w:lang w:val="it-IT" w:eastAsia="it-IT"/>
        </w:rPr>
      </w:pPr>
      <w:hyperlink w:anchor="_Toc411320412" w:history="1">
        <w:r w:rsidR="00C3092C" w:rsidRPr="008E730E">
          <w:rPr>
            <w:rStyle w:val="Hipersaitas"/>
            <w:noProof/>
          </w:rPr>
          <w:t>II. PAGRINDINĖ NFORMACIJA APIE AUKŠTĄJĄ MOKYKLĄ</w:t>
        </w:r>
        <w:r w:rsidR="00C3092C">
          <w:rPr>
            <w:noProof/>
            <w:webHidden/>
          </w:rPr>
          <w:tab/>
        </w:r>
        <w:r w:rsidR="00835DA6">
          <w:rPr>
            <w:noProof/>
            <w:webHidden/>
          </w:rPr>
          <w:t>4</w:t>
        </w:r>
      </w:hyperlink>
    </w:p>
    <w:p w:rsidR="00C3092C" w:rsidRDefault="00E36457">
      <w:pPr>
        <w:pStyle w:val="Turinys1"/>
        <w:rPr>
          <w:rFonts w:eastAsia="Times New Roman"/>
          <w:noProof/>
          <w:lang w:val="it-IT" w:eastAsia="it-IT"/>
        </w:rPr>
      </w:pPr>
      <w:hyperlink w:anchor="_Toc411320413" w:history="1">
        <w:r w:rsidR="00C3092C" w:rsidRPr="008E730E">
          <w:rPr>
            <w:rStyle w:val="Hipersaitas"/>
            <w:noProof/>
          </w:rPr>
          <w:t>III. STRATEGINIS VALDYMAS</w:t>
        </w:r>
        <w:r w:rsidR="00C3092C">
          <w:rPr>
            <w:noProof/>
            <w:webHidden/>
          </w:rPr>
          <w:tab/>
        </w:r>
        <w:r>
          <w:rPr>
            <w:noProof/>
            <w:webHidden/>
          </w:rPr>
          <w:t>5</w:t>
        </w:r>
      </w:hyperlink>
    </w:p>
    <w:p w:rsidR="00C3092C" w:rsidRDefault="00E36457">
      <w:pPr>
        <w:pStyle w:val="Turinys1"/>
        <w:rPr>
          <w:rFonts w:eastAsia="Times New Roman"/>
          <w:noProof/>
          <w:lang w:val="it-IT" w:eastAsia="it-IT"/>
        </w:rPr>
      </w:pPr>
      <w:hyperlink w:anchor="_Toc411320414" w:history="1">
        <w:r w:rsidR="00C3092C" w:rsidRPr="008E730E">
          <w:rPr>
            <w:rStyle w:val="Hipersaitas"/>
            <w:noProof/>
          </w:rPr>
          <w:t>IV. STUDIJOS IR MOKYMASIS VISĄ GYVENIMĄ</w:t>
        </w:r>
        <w:r w:rsidR="00C3092C">
          <w:rPr>
            <w:noProof/>
            <w:webHidden/>
          </w:rPr>
          <w:tab/>
        </w:r>
        <w:r w:rsidR="00C3092C">
          <w:rPr>
            <w:noProof/>
            <w:webHidden/>
          </w:rPr>
          <w:fldChar w:fldCharType="begin"/>
        </w:r>
        <w:r w:rsidR="00C3092C">
          <w:rPr>
            <w:noProof/>
            <w:webHidden/>
          </w:rPr>
          <w:instrText xml:space="preserve"> PAGEREF _Toc411320414 \h </w:instrText>
        </w:r>
        <w:r w:rsidR="00C3092C">
          <w:rPr>
            <w:noProof/>
            <w:webHidden/>
          </w:rPr>
        </w:r>
        <w:r w:rsidR="00C3092C">
          <w:rPr>
            <w:noProof/>
            <w:webHidden/>
          </w:rPr>
          <w:fldChar w:fldCharType="separate"/>
        </w:r>
        <w:r w:rsidR="00F435D7">
          <w:rPr>
            <w:noProof/>
            <w:webHidden/>
          </w:rPr>
          <w:t>1</w:t>
        </w:r>
        <w:r>
          <w:rPr>
            <w:noProof/>
            <w:webHidden/>
          </w:rPr>
          <w:t>2</w:t>
        </w:r>
        <w:r w:rsidR="00C3092C">
          <w:rPr>
            <w:noProof/>
            <w:webHidden/>
          </w:rPr>
          <w:fldChar w:fldCharType="end"/>
        </w:r>
      </w:hyperlink>
    </w:p>
    <w:p w:rsidR="00C3092C" w:rsidRDefault="00E36457">
      <w:pPr>
        <w:pStyle w:val="Turinys1"/>
        <w:rPr>
          <w:rFonts w:eastAsia="Times New Roman"/>
          <w:noProof/>
          <w:lang w:val="it-IT" w:eastAsia="it-IT"/>
        </w:rPr>
      </w:pPr>
      <w:hyperlink w:anchor="_Toc411320415" w:history="1">
        <w:r w:rsidR="00C3092C" w:rsidRPr="008E730E">
          <w:rPr>
            <w:rStyle w:val="Hipersaitas"/>
            <w:noProof/>
          </w:rPr>
          <w:t>V. MOKSLO IR (ARBA) MENO VEIKLA</w:t>
        </w:r>
        <w:r w:rsidR="00C3092C">
          <w:rPr>
            <w:noProof/>
            <w:webHidden/>
          </w:rPr>
          <w:tab/>
        </w:r>
        <w:r w:rsidR="00C3092C">
          <w:rPr>
            <w:noProof/>
            <w:webHidden/>
          </w:rPr>
          <w:fldChar w:fldCharType="begin"/>
        </w:r>
        <w:r w:rsidR="00C3092C">
          <w:rPr>
            <w:noProof/>
            <w:webHidden/>
          </w:rPr>
          <w:instrText xml:space="preserve"> PAGEREF _Toc411320415 \h </w:instrText>
        </w:r>
        <w:r w:rsidR="00C3092C">
          <w:rPr>
            <w:noProof/>
            <w:webHidden/>
          </w:rPr>
        </w:r>
        <w:r w:rsidR="00C3092C">
          <w:rPr>
            <w:noProof/>
            <w:webHidden/>
          </w:rPr>
          <w:fldChar w:fldCharType="separate"/>
        </w:r>
        <w:r w:rsidR="00F435D7">
          <w:rPr>
            <w:noProof/>
            <w:webHidden/>
          </w:rPr>
          <w:t>1</w:t>
        </w:r>
        <w:r>
          <w:rPr>
            <w:noProof/>
            <w:webHidden/>
          </w:rPr>
          <w:t>8</w:t>
        </w:r>
        <w:r w:rsidR="00C3092C">
          <w:rPr>
            <w:noProof/>
            <w:webHidden/>
          </w:rPr>
          <w:fldChar w:fldCharType="end"/>
        </w:r>
      </w:hyperlink>
    </w:p>
    <w:p w:rsidR="00C3092C" w:rsidRDefault="00E36457">
      <w:pPr>
        <w:pStyle w:val="Turinys1"/>
        <w:rPr>
          <w:rFonts w:eastAsia="Times New Roman"/>
          <w:noProof/>
          <w:lang w:val="it-IT" w:eastAsia="it-IT"/>
        </w:rPr>
      </w:pPr>
      <w:hyperlink w:anchor="_Toc411320416" w:history="1">
        <w:r w:rsidR="00C3092C" w:rsidRPr="008E730E">
          <w:rPr>
            <w:rStyle w:val="Hipersaitas"/>
            <w:noProof/>
          </w:rPr>
          <w:t>VI. POVEIKIS REGION</w:t>
        </w:r>
        <w:r w:rsidR="001B0203">
          <w:rPr>
            <w:rStyle w:val="Hipersaitas"/>
            <w:noProof/>
          </w:rPr>
          <w:t>Ų</w:t>
        </w:r>
        <w:r w:rsidR="00C3092C" w:rsidRPr="008E730E">
          <w:rPr>
            <w:rStyle w:val="Hipersaitas"/>
            <w:noProof/>
          </w:rPr>
          <w:t xml:space="preserve"> IR VISOS ŠALIES RAIDAI</w:t>
        </w:r>
        <w:r w:rsidR="00C3092C">
          <w:rPr>
            <w:noProof/>
            <w:webHidden/>
          </w:rPr>
          <w:tab/>
        </w:r>
        <w:r>
          <w:rPr>
            <w:noProof/>
            <w:webHidden/>
          </w:rPr>
          <w:t>20</w:t>
        </w:r>
      </w:hyperlink>
    </w:p>
    <w:p w:rsidR="00C3092C" w:rsidRDefault="00E36457">
      <w:pPr>
        <w:pStyle w:val="Turinys1"/>
        <w:rPr>
          <w:rFonts w:eastAsia="Times New Roman"/>
          <w:noProof/>
          <w:lang w:val="it-IT" w:eastAsia="it-IT"/>
        </w:rPr>
      </w:pPr>
      <w:hyperlink w:anchor="_Toc411320417" w:history="1">
        <w:r w:rsidR="00C3092C" w:rsidRPr="008E730E">
          <w:rPr>
            <w:rStyle w:val="Hipersaitas"/>
            <w:noProof/>
          </w:rPr>
          <w:t>VII. GEROJI PATIRTIS IR VEIKLOS TOBULINIMO REKOMENDACIJOS</w:t>
        </w:r>
        <w:r w:rsidR="00C3092C">
          <w:rPr>
            <w:noProof/>
            <w:webHidden/>
          </w:rPr>
          <w:tab/>
        </w:r>
        <w:r w:rsidR="00C3092C">
          <w:rPr>
            <w:noProof/>
            <w:webHidden/>
          </w:rPr>
          <w:fldChar w:fldCharType="begin"/>
        </w:r>
        <w:r w:rsidR="00C3092C">
          <w:rPr>
            <w:noProof/>
            <w:webHidden/>
          </w:rPr>
          <w:instrText xml:space="preserve"> PAGEREF _Toc411320417 \h </w:instrText>
        </w:r>
        <w:r w:rsidR="00C3092C">
          <w:rPr>
            <w:noProof/>
            <w:webHidden/>
          </w:rPr>
        </w:r>
        <w:r w:rsidR="00C3092C">
          <w:rPr>
            <w:noProof/>
            <w:webHidden/>
          </w:rPr>
          <w:fldChar w:fldCharType="separate"/>
        </w:r>
        <w:r w:rsidR="00F435D7">
          <w:rPr>
            <w:noProof/>
            <w:webHidden/>
          </w:rPr>
          <w:t>2</w:t>
        </w:r>
        <w:r>
          <w:rPr>
            <w:noProof/>
            <w:webHidden/>
          </w:rPr>
          <w:t>2</w:t>
        </w:r>
        <w:r w:rsidR="00C3092C">
          <w:rPr>
            <w:noProof/>
            <w:webHidden/>
          </w:rPr>
          <w:fldChar w:fldCharType="end"/>
        </w:r>
      </w:hyperlink>
    </w:p>
    <w:p w:rsidR="00C3092C" w:rsidRDefault="00E36457">
      <w:pPr>
        <w:pStyle w:val="Turinys1"/>
        <w:rPr>
          <w:rFonts w:eastAsia="Times New Roman"/>
          <w:noProof/>
          <w:lang w:val="it-IT" w:eastAsia="it-IT"/>
        </w:rPr>
      </w:pPr>
      <w:hyperlink w:anchor="_Toc411320418" w:history="1">
        <w:r w:rsidR="00C3092C" w:rsidRPr="008E730E">
          <w:rPr>
            <w:rStyle w:val="Hipersaitas"/>
            <w:noProof/>
          </w:rPr>
          <w:t>VIII. ĮVERTINIMAS</w:t>
        </w:r>
        <w:r w:rsidR="00C3092C">
          <w:rPr>
            <w:noProof/>
            <w:webHidden/>
          </w:rPr>
          <w:tab/>
        </w:r>
        <w:r w:rsidR="00C3092C">
          <w:rPr>
            <w:noProof/>
            <w:webHidden/>
          </w:rPr>
          <w:fldChar w:fldCharType="begin"/>
        </w:r>
        <w:r w:rsidR="00C3092C">
          <w:rPr>
            <w:noProof/>
            <w:webHidden/>
          </w:rPr>
          <w:instrText xml:space="preserve"> PAGEREF _Toc411320418 \h </w:instrText>
        </w:r>
        <w:r w:rsidR="00C3092C">
          <w:rPr>
            <w:noProof/>
            <w:webHidden/>
          </w:rPr>
        </w:r>
        <w:r w:rsidR="00C3092C">
          <w:rPr>
            <w:noProof/>
            <w:webHidden/>
          </w:rPr>
          <w:fldChar w:fldCharType="separate"/>
        </w:r>
        <w:r w:rsidR="00F435D7">
          <w:rPr>
            <w:noProof/>
            <w:webHidden/>
          </w:rPr>
          <w:t>2</w:t>
        </w:r>
        <w:r>
          <w:rPr>
            <w:noProof/>
            <w:webHidden/>
          </w:rPr>
          <w:t>6</w:t>
        </w:r>
        <w:r w:rsidR="00C3092C">
          <w:rPr>
            <w:noProof/>
            <w:webHidden/>
          </w:rPr>
          <w:fldChar w:fldCharType="end"/>
        </w:r>
      </w:hyperlink>
    </w:p>
    <w:p w:rsidR="00C3092C" w:rsidRDefault="00E36457">
      <w:pPr>
        <w:pStyle w:val="Turinys1"/>
        <w:rPr>
          <w:rFonts w:eastAsia="Times New Roman"/>
          <w:noProof/>
          <w:lang w:val="it-IT" w:eastAsia="it-IT"/>
        </w:rPr>
      </w:pPr>
      <w:hyperlink w:anchor="_Toc411320419" w:history="1">
        <w:r w:rsidR="00C3092C" w:rsidRPr="008E730E">
          <w:rPr>
            <w:rStyle w:val="Hipersaitas"/>
            <w:noProof/>
          </w:rPr>
          <w:t>PRIEDAS. VILNIAUS DIZAINO KOLEGIJOS ATSAKYMAS Į VEIKLOS VERTINIMO IŠVADAS</w:t>
        </w:r>
        <w:r w:rsidR="00C3092C">
          <w:rPr>
            <w:noProof/>
            <w:webHidden/>
          </w:rPr>
          <w:tab/>
        </w:r>
        <w:r w:rsidR="00C3092C">
          <w:rPr>
            <w:noProof/>
            <w:webHidden/>
          </w:rPr>
          <w:fldChar w:fldCharType="begin"/>
        </w:r>
        <w:r w:rsidR="00C3092C">
          <w:rPr>
            <w:noProof/>
            <w:webHidden/>
          </w:rPr>
          <w:instrText xml:space="preserve"> PAGEREF _Toc411320419 \h </w:instrText>
        </w:r>
        <w:r w:rsidR="00C3092C">
          <w:rPr>
            <w:noProof/>
            <w:webHidden/>
          </w:rPr>
        </w:r>
        <w:r w:rsidR="00C3092C">
          <w:rPr>
            <w:noProof/>
            <w:webHidden/>
          </w:rPr>
          <w:fldChar w:fldCharType="separate"/>
        </w:r>
        <w:r w:rsidR="00F435D7">
          <w:rPr>
            <w:noProof/>
            <w:webHidden/>
          </w:rPr>
          <w:t>2</w:t>
        </w:r>
        <w:r>
          <w:rPr>
            <w:noProof/>
            <w:webHidden/>
          </w:rPr>
          <w:t>7</w:t>
        </w:r>
        <w:r w:rsidR="00C3092C">
          <w:rPr>
            <w:noProof/>
            <w:webHidden/>
          </w:rPr>
          <w:fldChar w:fldCharType="end"/>
        </w:r>
      </w:hyperlink>
    </w:p>
    <w:p w:rsidR="00C3092C" w:rsidRPr="007F6610" w:rsidRDefault="00C3092C">
      <w:pPr>
        <w:pStyle w:val="Antrat1"/>
        <w:jc w:val="left"/>
        <w:rPr>
          <w:sz w:val="28"/>
          <w:szCs w:val="28"/>
        </w:rPr>
      </w:pPr>
      <w:r>
        <w:fldChar w:fldCharType="end"/>
      </w:r>
      <w:bookmarkStart w:id="1" w:name="_GoBack"/>
      <w:bookmarkEnd w:id="1"/>
      <w:r w:rsidRPr="007F6610">
        <w:br w:type="page"/>
      </w:r>
      <w:bookmarkStart w:id="2" w:name="_Toc280979879"/>
      <w:bookmarkStart w:id="3" w:name="_Toc411320411"/>
      <w:r w:rsidRPr="007F6610">
        <w:rPr>
          <w:sz w:val="28"/>
        </w:rPr>
        <w:lastRenderedPageBreak/>
        <w:t>I. ĮVADAS</w:t>
      </w:r>
      <w:bookmarkEnd w:id="2"/>
      <w:bookmarkEnd w:id="3"/>
    </w:p>
    <w:p w:rsidR="00C3092C" w:rsidRPr="007F6610" w:rsidRDefault="00C3092C" w:rsidP="00836921">
      <w:pPr>
        <w:spacing w:line="240" w:lineRule="auto"/>
        <w:ind w:left="360" w:hanging="360"/>
        <w:jc w:val="left"/>
        <w:rPr>
          <w:color w:val="000000"/>
        </w:rPr>
      </w:pPr>
    </w:p>
    <w:p w:rsidR="00C3092C" w:rsidRPr="007F6610" w:rsidRDefault="00C3092C" w:rsidP="00441E3B">
      <w:pPr>
        <w:pStyle w:val="Sraopastraipa"/>
        <w:numPr>
          <w:ilvl w:val="0"/>
          <w:numId w:val="38"/>
        </w:numPr>
        <w:spacing w:line="240" w:lineRule="auto"/>
        <w:jc w:val="left"/>
        <w:rPr>
          <w:color w:val="000000"/>
        </w:rPr>
      </w:pPr>
      <w:r w:rsidRPr="007F6610">
        <w:rPr>
          <w:color w:val="000000"/>
        </w:rPr>
        <w:t>Šiose išvadose pateikiamas Vilniaus dizaino kolegijos (toliau – Kolegija) vertinimas, kurį</w:t>
      </w:r>
    </w:p>
    <w:p w:rsidR="00C3092C" w:rsidRPr="007F6610" w:rsidRDefault="001B0203" w:rsidP="001B0203">
      <w:pPr>
        <w:pStyle w:val="Sraopastraipa"/>
        <w:spacing w:line="240" w:lineRule="auto"/>
        <w:ind w:left="360"/>
        <w:jc w:val="left"/>
        <w:rPr>
          <w:color w:val="000000"/>
        </w:rPr>
      </w:pPr>
      <w:r>
        <w:rPr>
          <w:color w:val="000000"/>
        </w:rPr>
        <w:t xml:space="preserve">      </w:t>
      </w:r>
      <w:smartTag w:uri="urn:schemas-microsoft-com:office:smarttags" w:element="metricconverter">
        <w:smartTagPr>
          <w:attr w:name="ProductID" w:val="2014 m"/>
        </w:smartTagPr>
        <w:r w:rsidR="00C3092C" w:rsidRPr="007F6610">
          <w:rPr>
            <w:color w:val="000000"/>
          </w:rPr>
          <w:t>2014 m</w:t>
        </w:r>
      </w:smartTag>
      <w:r w:rsidR="00C3092C" w:rsidRPr="007F6610">
        <w:rPr>
          <w:color w:val="000000"/>
        </w:rPr>
        <w:t xml:space="preserve">. atliko Lietuvos ir kitų Europos šalių ekspertų grupė (toliau – </w:t>
      </w:r>
      <w:r w:rsidR="00C3092C">
        <w:rPr>
          <w:color w:val="000000"/>
        </w:rPr>
        <w:t xml:space="preserve">vertinimo </w:t>
      </w:r>
      <w:r w:rsidR="00C3092C" w:rsidRPr="007F6610">
        <w:rPr>
          <w:color w:val="000000"/>
        </w:rPr>
        <w:t xml:space="preserve">grupė). </w:t>
      </w:r>
    </w:p>
    <w:p w:rsidR="00C3092C" w:rsidRPr="007F6610" w:rsidRDefault="00C3092C" w:rsidP="00836921">
      <w:pPr>
        <w:spacing w:line="240" w:lineRule="auto"/>
        <w:ind w:left="360" w:hanging="360"/>
        <w:jc w:val="left"/>
        <w:rPr>
          <w:color w:val="000000"/>
        </w:rPr>
      </w:pPr>
    </w:p>
    <w:p w:rsidR="00C3092C" w:rsidRPr="007F6610" w:rsidRDefault="00C3092C" w:rsidP="00441E3B">
      <w:pPr>
        <w:pStyle w:val="Sraopastraipa"/>
        <w:numPr>
          <w:ilvl w:val="0"/>
          <w:numId w:val="38"/>
        </w:numPr>
        <w:spacing w:line="240" w:lineRule="auto"/>
        <w:jc w:val="left"/>
        <w:rPr>
          <w:color w:val="000000"/>
        </w:rPr>
      </w:pPr>
      <w:r w:rsidRPr="007F6610">
        <w:rPr>
          <w:color w:val="000000"/>
        </w:rPr>
        <w:t>Vertinimo grupę sudarė šie nariai:</w:t>
      </w:r>
    </w:p>
    <w:p w:rsidR="00C3092C" w:rsidRPr="007F6610" w:rsidRDefault="00C3092C" w:rsidP="00B94A1B">
      <w:pPr>
        <w:pStyle w:val="Sraopastraipa"/>
        <w:numPr>
          <w:ilvl w:val="1"/>
          <w:numId w:val="38"/>
        </w:numPr>
        <w:spacing w:line="240" w:lineRule="auto"/>
        <w:rPr>
          <w:color w:val="000000"/>
        </w:rPr>
      </w:pPr>
      <w:r w:rsidRPr="007F6610">
        <w:rPr>
          <w:color w:val="000000"/>
        </w:rPr>
        <w:t xml:space="preserve">Prof. John Butler (grupės vadovas), Birmingemo menų mokyklos vadovas, patyręs Kokybės užtikrinimo agentūros ir Europos universitetų asociacijos </w:t>
      </w:r>
      <w:r>
        <w:rPr>
          <w:color w:val="000000"/>
        </w:rPr>
        <w:t>i</w:t>
      </w:r>
      <w:r w:rsidRPr="007F6610">
        <w:rPr>
          <w:color w:val="000000"/>
        </w:rPr>
        <w:t>nstituci</w:t>
      </w:r>
      <w:r>
        <w:rPr>
          <w:color w:val="000000"/>
        </w:rPr>
        <w:t xml:space="preserve">nio </w:t>
      </w:r>
      <w:r w:rsidRPr="007F6610">
        <w:rPr>
          <w:color w:val="000000"/>
        </w:rPr>
        <w:t>vertinimo program</w:t>
      </w:r>
      <w:r>
        <w:rPr>
          <w:color w:val="000000"/>
        </w:rPr>
        <w:t>os ekspertas</w:t>
      </w:r>
      <w:r w:rsidRPr="007F6610">
        <w:rPr>
          <w:color w:val="000000"/>
        </w:rPr>
        <w:t xml:space="preserve"> (Jungtinė Karalystė);</w:t>
      </w:r>
    </w:p>
    <w:p w:rsidR="00C3092C" w:rsidRPr="007F6610" w:rsidRDefault="00C3092C" w:rsidP="00B94A1B">
      <w:pPr>
        <w:pStyle w:val="Sraopastraipa"/>
        <w:numPr>
          <w:ilvl w:val="1"/>
          <w:numId w:val="38"/>
        </w:numPr>
        <w:spacing w:line="240" w:lineRule="auto"/>
        <w:rPr>
          <w:color w:val="000000"/>
        </w:rPr>
      </w:pPr>
      <w:r w:rsidRPr="007F6610">
        <w:rPr>
          <w:color w:val="000000"/>
        </w:rPr>
        <w:t>Pika Radmilovi</w:t>
      </w:r>
      <w:r w:rsidR="001B0203">
        <w:rPr>
          <w:color w:val="000000"/>
        </w:rPr>
        <w:t>č</w:t>
      </w:r>
      <w:r w:rsidRPr="007F6610">
        <w:rPr>
          <w:color w:val="000000"/>
        </w:rPr>
        <w:t xml:space="preserve"> (grupės sekretorė), </w:t>
      </w:r>
      <w:r w:rsidRPr="00AC6C20">
        <w:rPr>
          <w:color w:val="000000"/>
        </w:rPr>
        <w:t>patyrusi</w:t>
      </w:r>
      <w:r w:rsidRPr="007F6610">
        <w:rPr>
          <w:color w:val="000000"/>
        </w:rPr>
        <w:t xml:space="preserve"> Europos universitetų asociacijos </w:t>
      </w:r>
      <w:r>
        <w:rPr>
          <w:color w:val="000000"/>
        </w:rPr>
        <w:t>institucinio vertinimo programos ekspertė</w:t>
      </w:r>
      <w:r w:rsidRPr="007F6610">
        <w:rPr>
          <w:color w:val="000000"/>
        </w:rPr>
        <w:t xml:space="preserve">, Mariboro universiteto Kokybės </w:t>
      </w:r>
      <w:r>
        <w:rPr>
          <w:color w:val="000000"/>
        </w:rPr>
        <w:t xml:space="preserve">užtikrinimo </w:t>
      </w:r>
      <w:r w:rsidRPr="007F6610">
        <w:rPr>
          <w:color w:val="000000"/>
        </w:rPr>
        <w:t>centro vadovė (Slovėnija);</w:t>
      </w:r>
    </w:p>
    <w:p w:rsidR="00C3092C" w:rsidRPr="007F6610" w:rsidRDefault="00C3092C" w:rsidP="00B94A1B">
      <w:pPr>
        <w:pStyle w:val="Sraopastraipa"/>
        <w:numPr>
          <w:ilvl w:val="1"/>
          <w:numId w:val="38"/>
        </w:numPr>
        <w:spacing w:line="240" w:lineRule="auto"/>
        <w:rPr>
          <w:color w:val="000000"/>
        </w:rPr>
      </w:pPr>
      <w:r w:rsidRPr="007F6610">
        <w:rPr>
          <w:color w:val="000000"/>
        </w:rPr>
        <w:t xml:space="preserve">Mike Fox (grupės narys), aukštojo mokslo srities konsultantas, kokybės užtikrinimo ir gerinimo ekspertas, laikinai einantis Dizaino fakulteto vadovo pareigas, šiuo metu atliekantis doktorantūros </w:t>
      </w:r>
      <w:r w:rsidRPr="00667F03">
        <w:rPr>
          <w:color w:val="000000"/>
        </w:rPr>
        <w:t>studij</w:t>
      </w:r>
      <w:r>
        <w:rPr>
          <w:color w:val="000000"/>
        </w:rPr>
        <w:t xml:space="preserve">ų mokslinį darbą apie </w:t>
      </w:r>
      <w:r w:rsidRPr="00667F03">
        <w:rPr>
          <w:color w:val="000000"/>
        </w:rPr>
        <w:t>Meno ir dizaino program</w:t>
      </w:r>
      <w:r>
        <w:rPr>
          <w:color w:val="000000"/>
        </w:rPr>
        <w:t>ų rengimą</w:t>
      </w:r>
      <w:r w:rsidRPr="00667F03">
        <w:rPr>
          <w:color w:val="000000"/>
        </w:rPr>
        <w:t xml:space="preserve">, </w:t>
      </w:r>
      <w:r>
        <w:rPr>
          <w:color w:val="000000"/>
        </w:rPr>
        <w:t xml:space="preserve">pritaikytą </w:t>
      </w:r>
      <w:r w:rsidRPr="00667F03">
        <w:rPr>
          <w:color w:val="000000"/>
        </w:rPr>
        <w:t>netradicini</w:t>
      </w:r>
      <w:r>
        <w:rPr>
          <w:color w:val="000000"/>
        </w:rPr>
        <w:t xml:space="preserve">ams </w:t>
      </w:r>
      <w:r w:rsidRPr="00667F03">
        <w:rPr>
          <w:color w:val="000000"/>
        </w:rPr>
        <w:t>besimokančių asmenų poreiki</w:t>
      </w:r>
      <w:r>
        <w:rPr>
          <w:color w:val="000000"/>
        </w:rPr>
        <w:t>am</w:t>
      </w:r>
      <w:r w:rsidRPr="00667F03">
        <w:rPr>
          <w:color w:val="000000"/>
        </w:rPr>
        <w:t>s</w:t>
      </w:r>
      <w:r w:rsidRPr="007F6610">
        <w:rPr>
          <w:color w:val="000000"/>
        </w:rPr>
        <w:t xml:space="preserve"> (Airija);</w:t>
      </w:r>
    </w:p>
    <w:p w:rsidR="00C3092C" w:rsidRPr="007F6610" w:rsidRDefault="00C3092C" w:rsidP="00B94A1B">
      <w:pPr>
        <w:pStyle w:val="Sraopastraipa"/>
        <w:numPr>
          <w:ilvl w:val="1"/>
          <w:numId w:val="38"/>
        </w:numPr>
        <w:spacing w:line="240" w:lineRule="auto"/>
        <w:rPr>
          <w:color w:val="000000"/>
        </w:rPr>
      </w:pPr>
      <w:r w:rsidRPr="007F6610">
        <w:rPr>
          <w:color w:val="000000"/>
        </w:rPr>
        <w:t>Renée Turner (grupės narė), Piet</w:t>
      </w:r>
      <w:r>
        <w:rPr>
          <w:color w:val="000000"/>
        </w:rPr>
        <w:t xml:space="preserve"> </w:t>
      </w:r>
      <w:r w:rsidRPr="007F6610">
        <w:rPr>
          <w:color w:val="000000"/>
        </w:rPr>
        <w:t>Zwart instituto direktorė, kvalifikuota kokybės užtikrinimo ekspertė (Nyderlandai);</w:t>
      </w:r>
    </w:p>
    <w:p w:rsidR="00C3092C" w:rsidRPr="007F6610" w:rsidRDefault="00C3092C" w:rsidP="00B94A1B">
      <w:pPr>
        <w:pStyle w:val="Sraopastraipa"/>
        <w:numPr>
          <w:ilvl w:val="1"/>
          <w:numId w:val="38"/>
        </w:numPr>
        <w:spacing w:line="240" w:lineRule="auto"/>
        <w:rPr>
          <w:color w:val="000000"/>
        </w:rPr>
      </w:pPr>
      <w:r w:rsidRPr="007F6610">
        <w:rPr>
          <w:color w:val="000000"/>
        </w:rPr>
        <w:t xml:space="preserve">Darius Bagdžiūnas (grupės narys, socialinių partnerių atstovas), interaktyvios agentūros „Gaumina“ </w:t>
      </w:r>
      <w:r>
        <w:rPr>
          <w:color w:val="000000"/>
        </w:rPr>
        <w:t>steigėjas</w:t>
      </w:r>
      <w:r w:rsidRPr="007F6610">
        <w:rPr>
          <w:color w:val="000000"/>
        </w:rPr>
        <w:t xml:space="preserve"> ir direktorius, „Paranoic</w:t>
      </w:r>
      <w:r>
        <w:rPr>
          <w:color w:val="000000"/>
        </w:rPr>
        <w:t xml:space="preserve"> </w:t>
      </w:r>
      <w:r w:rsidRPr="007F6610">
        <w:rPr>
          <w:color w:val="000000"/>
        </w:rPr>
        <w:t>Investment“ kontroliuojančiosios bendrovės direktorius (Lietuva);</w:t>
      </w:r>
    </w:p>
    <w:p w:rsidR="00C3092C" w:rsidRPr="007F6610" w:rsidRDefault="00C3092C" w:rsidP="00B94A1B">
      <w:pPr>
        <w:pStyle w:val="Sraopastraipa"/>
        <w:numPr>
          <w:ilvl w:val="1"/>
          <w:numId w:val="38"/>
        </w:numPr>
        <w:spacing w:line="240" w:lineRule="auto"/>
        <w:rPr>
          <w:color w:val="000000"/>
        </w:rPr>
      </w:pPr>
      <w:r w:rsidRPr="007F6610">
        <w:rPr>
          <w:color w:val="000000"/>
        </w:rPr>
        <w:t xml:space="preserve">Ričardas Rimkus (grupės narys, studentų atstovas), Vilniaus kolegijos studentų </w:t>
      </w:r>
      <w:r>
        <w:rPr>
          <w:color w:val="000000"/>
        </w:rPr>
        <w:t xml:space="preserve">atstovybės </w:t>
      </w:r>
      <w:r w:rsidRPr="007F6610">
        <w:rPr>
          <w:color w:val="000000"/>
        </w:rPr>
        <w:t>pirmininkas, Vilniaus kolegijos Verslo ekonomikos studijų programos studentas (Lietuva).</w:t>
      </w:r>
    </w:p>
    <w:p w:rsidR="00C3092C" w:rsidRPr="007F6610" w:rsidRDefault="00C3092C" w:rsidP="00836921">
      <w:pPr>
        <w:spacing w:line="240" w:lineRule="auto"/>
        <w:ind w:left="360" w:hanging="360"/>
        <w:jc w:val="left"/>
        <w:rPr>
          <w:color w:val="000000"/>
        </w:rPr>
      </w:pPr>
    </w:p>
    <w:p w:rsidR="00C3092C" w:rsidRPr="007F6610" w:rsidRDefault="00C3092C" w:rsidP="00441E3B">
      <w:pPr>
        <w:pStyle w:val="Sraopastraipa"/>
        <w:numPr>
          <w:ilvl w:val="0"/>
          <w:numId w:val="38"/>
        </w:numPr>
        <w:spacing w:line="240" w:lineRule="auto"/>
        <w:jc w:val="left"/>
        <w:rPr>
          <w:color w:val="000000"/>
        </w:rPr>
      </w:pPr>
      <w:r w:rsidRPr="007F6610">
        <w:rPr>
          <w:color w:val="000000"/>
        </w:rPr>
        <w:t xml:space="preserve">SKVC vertinimo koordinatorius teikė visapusišką paramą grupei viso vertinimo proceso metu. </w:t>
      </w:r>
    </w:p>
    <w:p w:rsidR="00C3092C" w:rsidRPr="007F6610" w:rsidRDefault="00C3092C" w:rsidP="00836921">
      <w:pPr>
        <w:spacing w:line="240" w:lineRule="auto"/>
        <w:ind w:left="360" w:hanging="360"/>
        <w:jc w:val="left"/>
        <w:rPr>
          <w:color w:val="000000"/>
        </w:rPr>
      </w:pPr>
    </w:p>
    <w:p w:rsidR="00C3092C" w:rsidRPr="007F6610" w:rsidRDefault="00C3092C" w:rsidP="00441E3B">
      <w:pPr>
        <w:pStyle w:val="Sraopastraipa"/>
        <w:numPr>
          <w:ilvl w:val="0"/>
          <w:numId w:val="38"/>
        </w:numPr>
        <w:spacing w:line="240" w:lineRule="auto"/>
        <w:rPr>
          <w:color w:val="000000"/>
        </w:rPr>
      </w:pPr>
      <w:r w:rsidRPr="007F6610">
        <w:rPr>
          <w:color w:val="000000"/>
        </w:rPr>
        <w:t>Prieš vizitą Kolegija vertinimo grupei pateikė savianalizės suvestinę (SS) su priedais. SS parengė Kolegijos bendruomen</w:t>
      </w:r>
      <w:r>
        <w:rPr>
          <w:color w:val="000000"/>
        </w:rPr>
        <w:t>ės atstovai</w:t>
      </w:r>
      <w:r w:rsidRPr="007F6610">
        <w:rPr>
          <w:color w:val="000000"/>
        </w:rPr>
        <w:t xml:space="preserve"> ir jos socialini</w:t>
      </w:r>
      <w:r>
        <w:rPr>
          <w:color w:val="000000"/>
        </w:rPr>
        <w:t xml:space="preserve">ai </w:t>
      </w:r>
      <w:r w:rsidRPr="007F6610">
        <w:rPr>
          <w:color w:val="000000"/>
        </w:rPr>
        <w:t>partneri</w:t>
      </w:r>
      <w:r>
        <w:rPr>
          <w:color w:val="000000"/>
        </w:rPr>
        <w:t>ai</w:t>
      </w:r>
      <w:r w:rsidRPr="007F6610">
        <w:rPr>
          <w:color w:val="000000"/>
        </w:rPr>
        <w:t xml:space="preserve">, </w:t>
      </w:r>
      <w:r>
        <w:rPr>
          <w:color w:val="000000"/>
        </w:rPr>
        <w:t>įskaitant ir</w:t>
      </w:r>
      <w:r w:rsidRPr="007F6610">
        <w:rPr>
          <w:color w:val="000000"/>
        </w:rPr>
        <w:t xml:space="preserve"> studentų atstov</w:t>
      </w:r>
      <w:r>
        <w:rPr>
          <w:color w:val="000000"/>
        </w:rPr>
        <w:t>ą</w:t>
      </w:r>
      <w:r w:rsidRPr="007F6610">
        <w:rPr>
          <w:color w:val="000000"/>
        </w:rPr>
        <w:t>.</w:t>
      </w:r>
      <w:r>
        <w:rPr>
          <w:color w:val="000000"/>
        </w:rPr>
        <w:t xml:space="preserve"> </w:t>
      </w:r>
      <w:r w:rsidRPr="007F6610">
        <w:rPr>
          <w:color w:val="000000"/>
        </w:rPr>
        <w:t>SS ir jos priedai</w:t>
      </w:r>
      <w:r>
        <w:rPr>
          <w:color w:val="000000"/>
        </w:rPr>
        <w:t>,</w:t>
      </w:r>
      <w:r w:rsidRPr="007F6610">
        <w:rPr>
          <w:color w:val="000000"/>
        </w:rPr>
        <w:t xml:space="preserve"> ap</w:t>
      </w:r>
      <w:r>
        <w:rPr>
          <w:color w:val="000000"/>
        </w:rPr>
        <w:t xml:space="preserve">imantys </w:t>
      </w:r>
      <w:r w:rsidRPr="007F6610">
        <w:rPr>
          <w:color w:val="000000"/>
        </w:rPr>
        <w:t>informaciją, reikaling</w:t>
      </w:r>
      <w:r>
        <w:rPr>
          <w:color w:val="000000"/>
        </w:rPr>
        <w:t xml:space="preserve">ą </w:t>
      </w:r>
      <w:r w:rsidRPr="007F6610">
        <w:rPr>
          <w:color w:val="000000"/>
        </w:rPr>
        <w:t>pasirengti vizitui Kolegijoje</w:t>
      </w:r>
      <w:r>
        <w:rPr>
          <w:color w:val="000000"/>
        </w:rPr>
        <w:t>,</w:t>
      </w:r>
      <w:r w:rsidR="001B0203">
        <w:rPr>
          <w:color w:val="000000"/>
        </w:rPr>
        <w:t xml:space="preserve"> </w:t>
      </w:r>
      <w:r w:rsidRPr="007F6610">
        <w:rPr>
          <w:color w:val="000000"/>
        </w:rPr>
        <w:t>pateikt</w:t>
      </w:r>
      <w:r>
        <w:rPr>
          <w:color w:val="000000"/>
        </w:rPr>
        <w:t xml:space="preserve">i </w:t>
      </w:r>
      <w:r w:rsidRPr="007F6610">
        <w:rPr>
          <w:color w:val="000000"/>
        </w:rPr>
        <w:t>aiški</w:t>
      </w:r>
      <w:r>
        <w:rPr>
          <w:color w:val="000000"/>
        </w:rPr>
        <w:t>ai</w:t>
      </w:r>
      <w:r w:rsidRPr="007F6610">
        <w:rPr>
          <w:color w:val="000000"/>
        </w:rPr>
        <w:t xml:space="preserve"> </w:t>
      </w:r>
      <w:r>
        <w:rPr>
          <w:color w:val="000000"/>
        </w:rPr>
        <w:t xml:space="preserve">ir kokybiškai išversti </w:t>
      </w:r>
      <w:r w:rsidRPr="007F6610">
        <w:rPr>
          <w:color w:val="000000"/>
        </w:rPr>
        <w:t>į anglų kalbą. Savianalizės suvestinėje veikla apibūdinama pagal kiekvieną antraštę, pateikiant nuorodas į priedus. Stiprybių, silpnybių, galimybių ir grėsmių (toliau – SSGG) analizė bei tobulinimo tikslai pateikti 2010–2013 m. ir 2014–2020 m. strateginiame plane. Tai parodė Kolegijos gebėjimą parengti išsamius dokumentus.</w:t>
      </w:r>
    </w:p>
    <w:p w:rsidR="00C3092C" w:rsidRPr="007F6610" w:rsidRDefault="00C3092C" w:rsidP="008F3722">
      <w:pPr>
        <w:spacing w:line="240" w:lineRule="auto"/>
        <w:ind w:left="360" w:hanging="360"/>
        <w:rPr>
          <w:color w:val="000000"/>
        </w:rPr>
      </w:pPr>
    </w:p>
    <w:p w:rsidR="00C3092C" w:rsidRPr="007F6610" w:rsidRDefault="00C3092C" w:rsidP="00441E3B">
      <w:pPr>
        <w:pStyle w:val="Sraopastraipa"/>
        <w:numPr>
          <w:ilvl w:val="0"/>
          <w:numId w:val="38"/>
        </w:numPr>
        <w:spacing w:line="240" w:lineRule="auto"/>
        <w:rPr>
          <w:color w:val="000000"/>
        </w:rPr>
      </w:pPr>
      <w:r w:rsidRPr="007F6610">
        <w:rPr>
          <w:color w:val="000000"/>
        </w:rPr>
        <w:t>Prieš vizitą Kolegijoje grupės nariai peržiūrėjo SS ir jos priedus bei pateikė pastabų dėl tam tikrų aspektų</w:t>
      </w:r>
      <w:r>
        <w:rPr>
          <w:color w:val="000000"/>
        </w:rPr>
        <w:t xml:space="preserve"> ir</w:t>
      </w:r>
      <w:r w:rsidRPr="007F6610">
        <w:rPr>
          <w:color w:val="000000"/>
        </w:rPr>
        <w:t xml:space="preserve"> pareng</w:t>
      </w:r>
      <w:r>
        <w:rPr>
          <w:color w:val="000000"/>
        </w:rPr>
        <w:t>ė</w:t>
      </w:r>
      <w:r w:rsidRPr="007F6610">
        <w:rPr>
          <w:color w:val="000000"/>
        </w:rPr>
        <w:t xml:space="preserve"> tolesnius klausimus. Vizito metu paprašyta pateikti </w:t>
      </w:r>
      <w:r>
        <w:rPr>
          <w:color w:val="000000"/>
        </w:rPr>
        <w:t xml:space="preserve">ir buvo gauta </w:t>
      </w:r>
      <w:r w:rsidRPr="007F6610">
        <w:rPr>
          <w:color w:val="000000"/>
        </w:rPr>
        <w:t>papildom</w:t>
      </w:r>
      <w:r>
        <w:rPr>
          <w:color w:val="000000"/>
        </w:rPr>
        <w:t xml:space="preserve">a </w:t>
      </w:r>
      <w:r w:rsidRPr="007F6610">
        <w:rPr>
          <w:color w:val="000000"/>
        </w:rPr>
        <w:t>informacij</w:t>
      </w:r>
      <w:r>
        <w:rPr>
          <w:color w:val="000000"/>
        </w:rPr>
        <w:t xml:space="preserve">a ir </w:t>
      </w:r>
      <w:r w:rsidRPr="007F6610">
        <w:rPr>
          <w:color w:val="000000"/>
        </w:rPr>
        <w:t xml:space="preserve">dokumentai. </w:t>
      </w:r>
      <w:r w:rsidRPr="007F6610">
        <w:t xml:space="preserve">Be to, prieš vizitą grupei taip pat buvo </w:t>
      </w:r>
      <w:r>
        <w:t xml:space="preserve">nurodyta </w:t>
      </w:r>
      <w:r w:rsidRPr="007F6610">
        <w:t xml:space="preserve">kita pagrindinė informacija, įskaitant Europos kokybės vadybos fondo (EKVF) atliktą Kolegijos veiklos vertinimą ir Mokslo ir studijų stebėsenos ir analizės centro (MOSTA) atliktą </w:t>
      </w:r>
      <w:r>
        <w:t xml:space="preserve">realiųjų </w:t>
      </w:r>
      <w:r w:rsidRPr="007F6610">
        <w:t xml:space="preserve">išteklių vertinimą. Abu vertinimai buvo teigiami. </w:t>
      </w:r>
      <w:r w:rsidRPr="007F6610">
        <w:rPr>
          <w:color w:val="000000"/>
        </w:rPr>
        <w:t xml:space="preserve">Grupė susitiko Vilniuje prieš pat vizitą </w:t>
      </w:r>
      <w:r w:rsidRPr="00A65E0E">
        <w:rPr>
          <w:color w:val="000000"/>
        </w:rPr>
        <w:t xml:space="preserve">vienos dienos mokymams, taip pat </w:t>
      </w:r>
      <w:r>
        <w:rPr>
          <w:color w:val="000000"/>
        </w:rPr>
        <w:t xml:space="preserve">turėdama tikslą </w:t>
      </w:r>
      <w:r w:rsidRPr="00A65E0E">
        <w:rPr>
          <w:color w:val="000000"/>
        </w:rPr>
        <w:t>apžv</w:t>
      </w:r>
      <w:r>
        <w:rPr>
          <w:color w:val="000000"/>
        </w:rPr>
        <w:t xml:space="preserve">elgti </w:t>
      </w:r>
      <w:r w:rsidRPr="00A65E0E">
        <w:rPr>
          <w:color w:val="000000"/>
        </w:rPr>
        <w:t>nacionalin</w:t>
      </w:r>
      <w:r>
        <w:rPr>
          <w:color w:val="000000"/>
        </w:rPr>
        <w:t>ę</w:t>
      </w:r>
      <w:r w:rsidRPr="00A65E0E">
        <w:rPr>
          <w:color w:val="000000"/>
        </w:rPr>
        <w:t xml:space="preserve"> švietimo sistem</w:t>
      </w:r>
      <w:r>
        <w:rPr>
          <w:color w:val="000000"/>
        </w:rPr>
        <w:t>ą</w:t>
      </w:r>
      <w:r w:rsidRPr="00A65E0E">
        <w:rPr>
          <w:color w:val="000000"/>
        </w:rPr>
        <w:t xml:space="preserve">  ir pareng</w:t>
      </w:r>
      <w:r>
        <w:rPr>
          <w:color w:val="000000"/>
        </w:rPr>
        <w:t xml:space="preserve">ti </w:t>
      </w:r>
      <w:r w:rsidRPr="00A65E0E">
        <w:rPr>
          <w:color w:val="000000"/>
        </w:rPr>
        <w:t>darbotvark</w:t>
      </w:r>
      <w:r>
        <w:rPr>
          <w:color w:val="000000"/>
        </w:rPr>
        <w:t>ę</w:t>
      </w:r>
      <w:r w:rsidRPr="00A65E0E">
        <w:rPr>
          <w:color w:val="000000"/>
        </w:rPr>
        <w:t>.</w:t>
      </w:r>
      <w:r w:rsidRPr="007F6610">
        <w:rPr>
          <w:color w:val="000000"/>
        </w:rPr>
        <w:t xml:space="preserve"> Vizitas truko tris dienas, </w:t>
      </w:r>
      <w:smartTag w:uri="urn:schemas-microsoft-com:office:smarttags" w:element="metricconverter">
        <w:smartTagPr>
          <w:attr w:name="ProductID" w:val="2014 m"/>
        </w:smartTagPr>
        <w:r w:rsidRPr="007F6610">
          <w:rPr>
            <w:color w:val="000000"/>
          </w:rPr>
          <w:t>2014 m</w:t>
        </w:r>
      </w:smartTag>
      <w:r w:rsidRPr="007F6610">
        <w:rPr>
          <w:color w:val="000000"/>
        </w:rPr>
        <w:t xml:space="preserve">. lapkričio 25–27 d., ir apėmė infrastruktūros apžiūrą bei dvylika oficialių susitikimų. Kitą dieną po vizito grupė aptarė savo sprendimus ir parengė medžiagą </w:t>
      </w:r>
      <w:r>
        <w:rPr>
          <w:color w:val="000000"/>
        </w:rPr>
        <w:t>išvadoms</w:t>
      </w:r>
      <w:r w:rsidRPr="007F6610">
        <w:rPr>
          <w:color w:val="000000"/>
        </w:rPr>
        <w:t>, kuri buvo tikslinama ir baigiama rengti susirašinėjant elektroniniu paštu mėnes</w:t>
      </w:r>
      <w:r>
        <w:rPr>
          <w:color w:val="000000"/>
        </w:rPr>
        <w:t>io laikotarpyje</w:t>
      </w:r>
      <w:r w:rsidRPr="007F6610">
        <w:rPr>
          <w:color w:val="000000"/>
        </w:rPr>
        <w:t>.</w:t>
      </w:r>
    </w:p>
    <w:p w:rsidR="00C3092C" w:rsidRPr="007F6610" w:rsidRDefault="00C3092C" w:rsidP="00836921">
      <w:pPr>
        <w:spacing w:line="240" w:lineRule="auto"/>
        <w:ind w:left="360" w:hanging="360"/>
        <w:jc w:val="left"/>
        <w:rPr>
          <w:color w:val="000000"/>
        </w:rPr>
      </w:pPr>
    </w:p>
    <w:p w:rsidR="00C3092C" w:rsidRPr="007F6610" w:rsidRDefault="00C3092C" w:rsidP="00836921">
      <w:pPr>
        <w:pStyle w:val="Antrat1"/>
        <w:jc w:val="left"/>
        <w:rPr>
          <w:sz w:val="28"/>
          <w:szCs w:val="28"/>
        </w:rPr>
      </w:pPr>
      <w:bookmarkStart w:id="4" w:name="_Toc280979880"/>
      <w:bookmarkStart w:id="5" w:name="_Toc411320412"/>
      <w:r w:rsidRPr="007F6610">
        <w:rPr>
          <w:sz w:val="28"/>
        </w:rPr>
        <w:lastRenderedPageBreak/>
        <w:t>II. PAGRINDINĖ NFORMACIJA APIE AUKŠTĄJĄ MOKYKLĄ</w:t>
      </w:r>
      <w:bookmarkEnd w:id="4"/>
      <w:bookmarkEnd w:id="5"/>
    </w:p>
    <w:p w:rsidR="00C3092C" w:rsidRPr="007F6610" w:rsidRDefault="00C3092C" w:rsidP="00836921">
      <w:pPr>
        <w:pStyle w:val="Antrat1"/>
        <w:jc w:val="left"/>
        <w:rPr>
          <w:sz w:val="28"/>
          <w:szCs w:val="28"/>
        </w:rPr>
      </w:pPr>
    </w:p>
    <w:p w:rsidR="00C3092C" w:rsidRPr="007F6610" w:rsidRDefault="00C3092C" w:rsidP="00441E3B">
      <w:pPr>
        <w:pStyle w:val="Sraopastraipa"/>
        <w:numPr>
          <w:ilvl w:val="0"/>
          <w:numId w:val="38"/>
        </w:numPr>
        <w:spacing w:line="240" w:lineRule="auto"/>
      </w:pPr>
      <w:r w:rsidRPr="007F6610">
        <w:t xml:space="preserve">Kolegija įkurta </w:t>
      </w:r>
      <w:smartTag w:uri="urn:schemas-microsoft-com:office:smarttags" w:element="metricconverter">
        <w:smartTagPr>
          <w:attr w:name="ProductID" w:val="1997 m"/>
        </w:smartTagPr>
        <w:r w:rsidRPr="007F6610">
          <w:t>1997 m</w:t>
        </w:r>
      </w:smartTag>
      <w:r w:rsidRPr="007F6610">
        <w:t xml:space="preserve">., bet </w:t>
      </w:r>
      <w:r w:rsidRPr="00667F03">
        <w:t>dabartin</w:t>
      </w:r>
      <w:r>
        <w:t>ė jos struktūra</w:t>
      </w:r>
      <w:r w:rsidRPr="007F6610">
        <w:t xml:space="preserve"> iš esmės </w:t>
      </w:r>
      <w:r>
        <w:t>sudaryta</w:t>
      </w:r>
      <w:r w:rsidR="001B0203">
        <w:t xml:space="preserve"> </w:t>
      </w:r>
      <w:smartTag w:uri="urn:schemas-microsoft-com:office:smarttags" w:element="metricconverter">
        <w:smartTagPr>
          <w:attr w:name="ProductID" w:val="2009 m"/>
        </w:smartTagPr>
        <w:r w:rsidRPr="007F6610">
          <w:t>2009 m</w:t>
        </w:r>
      </w:smartTag>
      <w:r w:rsidRPr="007F6610">
        <w:t xml:space="preserve">. Tai vienintelė privati meno studijų aukštoji mokykla Lietuvoje. Jos steigėja ir savininkė yra Giedrė Fledžinskienė, ilgalaikė Vilniaus dailės akademijos </w:t>
      </w:r>
      <w:r w:rsidR="001B0203">
        <w:t>dėstytoja</w:t>
      </w:r>
      <w:r w:rsidRPr="007F6610">
        <w:t xml:space="preserve">. </w:t>
      </w:r>
      <w:r>
        <w:t xml:space="preserve">Kolegijos </w:t>
      </w:r>
      <w:r w:rsidRPr="007F6610">
        <w:t xml:space="preserve">misija – įgyvendinti taikomojo meno studijų programas dizaino srityse, atitinkančias vietos, nacionalinius ir Europos poreikius </w:t>
      </w:r>
      <w:r>
        <w:t>bei</w:t>
      </w:r>
      <w:r w:rsidRPr="007F6610">
        <w:t xml:space="preserve"> standartus</w:t>
      </w:r>
      <w:r>
        <w:t xml:space="preserve">, ir </w:t>
      </w:r>
      <w:r w:rsidRPr="007F6610">
        <w:t xml:space="preserve">kaupti </w:t>
      </w:r>
      <w:r>
        <w:t>bei</w:t>
      </w:r>
      <w:r w:rsidRPr="007F6610">
        <w:t xml:space="preserve"> skleisti žinias ir pažangią praktinę taikomojo mokslo patirtį, kuria prisidedama prie ekonominio vystymosi ir konkurencingumo.</w:t>
      </w:r>
    </w:p>
    <w:p w:rsidR="00C3092C" w:rsidRPr="007F6610" w:rsidRDefault="00C3092C" w:rsidP="008F3722">
      <w:pPr>
        <w:spacing w:line="240" w:lineRule="auto"/>
      </w:pPr>
    </w:p>
    <w:p w:rsidR="00C3092C" w:rsidRPr="007F6610" w:rsidRDefault="00C3092C" w:rsidP="00441E3B">
      <w:pPr>
        <w:pStyle w:val="Sraopastraipa"/>
        <w:numPr>
          <w:ilvl w:val="0"/>
          <w:numId w:val="38"/>
        </w:numPr>
        <w:spacing w:line="240" w:lineRule="auto"/>
      </w:pPr>
      <w:r w:rsidRPr="007F6610">
        <w:t>Kolegija siūlo penkias akredituotas profesinio bakalauro studijų programas: Mados dizaino studijų programą (130 studentų), Interjero dizaino studijų programą (192 studentai), Taikomosios fotografijos studijų programą (1</w:t>
      </w:r>
      <w:r w:rsidR="00232EC6">
        <w:t>24</w:t>
      </w:r>
      <w:r w:rsidRPr="007F6610">
        <w:t xml:space="preserve"> student</w:t>
      </w:r>
      <w:r w:rsidR="00232EC6">
        <w:t>ai</w:t>
      </w:r>
      <w:r w:rsidRPr="007F6610">
        <w:t>), Grafinio dizaino studijų programą (165 studentai) ir Kūrybinių industrijų dizaino studijų programą (36 studentai). Visos programos, išskyrus Kūrybinių industrijų dizaino, yra</w:t>
      </w:r>
      <w:r>
        <w:t xml:space="preserve"> vykdomos</w:t>
      </w:r>
      <w:r w:rsidRPr="007F6610">
        <w:t xml:space="preserve"> tiek </w:t>
      </w:r>
      <w:r>
        <w:t>nuolatine</w:t>
      </w:r>
      <w:r w:rsidRPr="007F6610">
        <w:t xml:space="preserve">, tiek </w:t>
      </w:r>
      <w:r>
        <w:t>ištęstine studijų formomis</w:t>
      </w:r>
      <w:r w:rsidRPr="007F6610">
        <w:t xml:space="preserve">. </w:t>
      </w:r>
      <w:smartTag w:uri="urn:schemas-microsoft-com:office:smarttags" w:element="metricconverter">
        <w:smartTagPr>
          <w:attr w:name="ProductID" w:val="2013 m"/>
        </w:smartTagPr>
        <w:r w:rsidRPr="007F6610">
          <w:t>2013 m</w:t>
        </w:r>
      </w:smartTag>
      <w:r w:rsidRPr="007F6610">
        <w:t xml:space="preserve">. Kolegija kartu su Portugalijos ESAD Matosinhos parengė </w:t>
      </w:r>
      <w:r>
        <w:t xml:space="preserve">jungtinę </w:t>
      </w:r>
      <w:r w:rsidRPr="007F6610">
        <w:t>Interjero dizaino studijų programą, kuri pradėta įgyvendinti 2014–2015 m. pradžioje.</w:t>
      </w:r>
    </w:p>
    <w:p w:rsidR="00C3092C" w:rsidRPr="007F6610" w:rsidRDefault="00C3092C" w:rsidP="008F3722">
      <w:pPr>
        <w:pStyle w:val="Antrat1"/>
        <w:jc w:val="both"/>
        <w:rPr>
          <w:sz w:val="28"/>
          <w:szCs w:val="28"/>
        </w:rPr>
      </w:pPr>
    </w:p>
    <w:p w:rsidR="00C3092C" w:rsidRPr="007F6610" w:rsidRDefault="00C3092C" w:rsidP="008A5F28">
      <w:pPr>
        <w:pStyle w:val="Sraopastraipa"/>
        <w:numPr>
          <w:ilvl w:val="0"/>
          <w:numId w:val="38"/>
        </w:numPr>
        <w:spacing w:line="240" w:lineRule="auto"/>
      </w:pPr>
      <w:bookmarkStart w:id="6" w:name="_Toc280979881"/>
      <w:r w:rsidRPr="007F6610">
        <w:t>2008–2013 m. laikotarpiu Kolegijoje du kartus vyk</w:t>
      </w:r>
      <w:r>
        <w:t>o</w:t>
      </w:r>
      <w:r w:rsidRPr="007F6610">
        <w:t xml:space="preserve"> p</w:t>
      </w:r>
      <w:r>
        <w:t>okyčiai</w:t>
      </w:r>
      <w:r w:rsidRPr="007F6610">
        <w:t>. Buvo keičiama valdymo struktūra sudar</w:t>
      </w:r>
      <w:r>
        <w:t>ant</w:t>
      </w:r>
      <w:r w:rsidRPr="007F6610">
        <w:t xml:space="preserve"> sąlygas racionalia</w:t>
      </w:r>
      <w:r>
        <w:t>i</w:t>
      </w:r>
      <w:r w:rsidRPr="007F6610">
        <w:t xml:space="preserve"> paskirsty</w:t>
      </w:r>
      <w:r>
        <w:t>ti</w:t>
      </w:r>
      <w:r w:rsidRPr="007F6610">
        <w:t xml:space="preserve"> atsakomyb</w:t>
      </w:r>
      <w:r>
        <w:t>ę, kad būtų galima</w:t>
      </w:r>
      <w:r w:rsidRPr="007F6610">
        <w:t xml:space="preserve">  optimal</w:t>
      </w:r>
      <w:r>
        <w:t xml:space="preserve">iau </w:t>
      </w:r>
      <w:r w:rsidRPr="007F6610">
        <w:t>siek</w:t>
      </w:r>
      <w:r>
        <w:t>ti</w:t>
      </w:r>
      <w:r w:rsidRPr="007F6610">
        <w:t xml:space="preserve"> strateginių tikslų ir jų veiksmingum</w:t>
      </w:r>
      <w:r>
        <w:t>o</w:t>
      </w:r>
      <w:r w:rsidRPr="007F6610">
        <w:t>.</w:t>
      </w:r>
      <w:bookmarkEnd w:id="6"/>
    </w:p>
    <w:p w:rsidR="00C3092C" w:rsidRDefault="00C3092C" w:rsidP="00836921">
      <w:pPr>
        <w:jc w:val="left"/>
      </w:pPr>
    </w:p>
    <w:p w:rsidR="00E36457" w:rsidRDefault="00E36457" w:rsidP="00836921">
      <w:pPr>
        <w:jc w:val="left"/>
      </w:pPr>
    </w:p>
    <w:p w:rsidR="00E36457" w:rsidRDefault="00E36457" w:rsidP="00836921">
      <w:pPr>
        <w:jc w:val="left"/>
      </w:pPr>
    </w:p>
    <w:p w:rsidR="00E36457" w:rsidRDefault="00E36457" w:rsidP="00836921">
      <w:pPr>
        <w:jc w:val="left"/>
      </w:pPr>
    </w:p>
    <w:p w:rsidR="00E36457" w:rsidRDefault="00E36457" w:rsidP="00836921">
      <w:pPr>
        <w:jc w:val="left"/>
      </w:pPr>
    </w:p>
    <w:p w:rsidR="00E36457" w:rsidRDefault="00E36457" w:rsidP="00836921">
      <w:pPr>
        <w:jc w:val="left"/>
      </w:pPr>
    </w:p>
    <w:p w:rsidR="00E36457" w:rsidRDefault="00E36457" w:rsidP="00836921">
      <w:pPr>
        <w:jc w:val="left"/>
      </w:pPr>
    </w:p>
    <w:p w:rsidR="00E36457" w:rsidRDefault="00E36457" w:rsidP="00836921">
      <w:pPr>
        <w:jc w:val="left"/>
      </w:pPr>
    </w:p>
    <w:p w:rsidR="00E36457" w:rsidRDefault="00E36457" w:rsidP="00836921">
      <w:pPr>
        <w:jc w:val="left"/>
      </w:pPr>
    </w:p>
    <w:p w:rsidR="00E36457" w:rsidRDefault="00E36457" w:rsidP="00836921">
      <w:pPr>
        <w:jc w:val="left"/>
      </w:pPr>
    </w:p>
    <w:p w:rsidR="00E36457" w:rsidRDefault="00E36457" w:rsidP="00836921">
      <w:pPr>
        <w:jc w:val="left"/>
      </w:pPr>
    </w:p>
    <w:p w:rsidR="00E36457" w:rsidRDefault="00E36457" w:rsidP="00836921">
      <w:pPr>
        <w:jc w:val="left"/>
      </w:pPr>
    </w:p>
    <w:p w:rsidR="00E36457" w:rsidRDefault="00E36457" w:rsidP="00836921">
      <w:pPr>
        <w:jc w:val="left"/>
      </w:pPr>
    </w:p>
    <w:p w:rsidR="00E36457" w:rsidRDefault="00E36457" w:rsidP="00836921">
      <w:pPr>
        <w:jc w:val="left"/>
      </w:pPr>
    </w:p>
    <w:p w:rsidR="00E36457" w:rsidRDefault="00E36457" w:rsidP="00836921">
      <w:pPr>
        <w:jc w:val="left"/>
      </w:pPr>
    </w:p>
    <w:p w:rsidR="00E36457" w:rsidRDefault="00E36457" w:rsidP="00836921">
      <w:pPr>
        <w:jc w:val="left"/>
      </w:pPr>
    </w:p>
    <w:p w:rsidR="00E36457" w:rsidRDefault="00E36457" w:rsidP="00836921">
      <w:pPr>
        <w:jc w:val="left"/>
      </w:pPr>
    </w:p>
    <w:p w:rsidR="00E36457" w:rsidRDefault="00E36457" w:rsidP="00836921">
      <w:pPr>
        <w:jc w:val="left"/>
      </w:pPr>
    </w:p>
    <w:p w:rsidR="00E36457" w:rsidRPr="007F6610" w:rsidRDefault="00E36457" w:rsidP="00836921">
      <w:pPr>
        <w:jc w:val="left"/>
      </w:pPr>
    </w:p>
    <w:p w:rsidR="00C3092C" w:rsidRPr="007F6610" w:rsidRDefault="00C3092C" w:rsidP="00836921">
      <w:pPr>
        <w:pStyle w:val="Antrat1"/>
        <w:jc w:val="left"/>
        <w:rPr>
          <w:sz w:val="28"/>
          <w:szCs w:val="28"/>
        </w:rPr>
      </w:pPr>
      <w:bookmarkStart w:id="7" w:name="_Toc280979882"/>
      <w:bookmarkStart w:id="8" w:name="_Toc411320413"/>
      <w:r w:rsidRPr="007F6610">
        <w:rPr>
          <w:sz w:val="28"/>
        </w:rPr>
        <w:lastRenderedPageBreak/>
        <w:t>III. STRATEGINIS VALDYMAS</w:t>
      </w:r>
      <w:bookmarkEnd w:id="7"/>
      <w:bookmarkEnd w:id="8"/>
    </w:p>
    <w:p w:rsidR="00C3092C" w:rsidRPr="007F6610" w:rsidRDefault="00C3092C" w:rsidP="00836921">
      <w:pPr>
        <w:jc w:val="left"/>
        <w:rPr>
          <w:i/>
        </w:rPr>
      </w:pPr>
    </w:p>
    <w:p w:rsidR="00C3092C" w:rsidRPr="007F6610" w:rsidRDefault="00C3092C" w:rsidP="00441E3B">
      <w:pPr>
        <w:pStyle w:val="Sraopastraipa"/>
        <w:numPr>
          <w:ilvl w:val="0"/>
          <w:numId w:val="38"/>
        </w:numPr>
        <w:spacing w:line="240" w:lineRule="auto"/>
      </w:pPr>
      <w:r w:rsidRPr="007F6610">
        <w:t>Strateginiuose dokumentuose misija ir vizija derinamos su atitinkamais vidaus ir išorės dokumentais tiek nacionaliniu, tiek Europos lygmenimis, p</w:t>
      </w:r>
      <w:r>
        <w:t>avyzdžiui</w:t>
      </w:r>
      <w:r w:rsidRPr="007F6610">
        <w:t>, Europos aukštojo mokslo erdvės (EAME) lygmeniu – tai rodo visų pirma išsamus kokybės vady</w:t>
      </w:r>
      <w:r>
        <w:t>bos</w:t>
      </w:r>
      <w:r w:rsidRPr="007F6610">
        <w:t xml:space="preserve"> sistemos, </w:t>
      </w:r>
      <w:r>
        <w:t>už kurią atsakingi procesų savininkai</w:t>
      </w:r>
      <w:r w:rsidRPr="007F6610">
        <w:t xml:space="preserve">, aprašymas. Kolegija </w:t>
      </w:r>
      <w:r>
        <w:t xml:space="preserve">deda </w:t>
      </w:r>
      <w:r w:rsidRPr="007F6610">
        <w:t>pastangas</w:t>
      </w:r>
      <w:r>
        <w:t xml:space="preserve"> m</w:t>
      </w:r>
      <w:r w:rsidRPr="007F6610">
        <w:t xml:space="preserve">okslinių tyrimų srityje, atsižvelgdama į Europos mokslinių tyrimų erdvės lūkesčius. Kadangi ši </w:t>
      </w:r>
      <w:r>
        <w:t xml:space="preserve">aukštoji </w:t>
      </w:r>
      <w:r w:rsidRPr="007F6610">
        <w:t xml:space="preserve">mokykla turi dizaino kolegijos statusą, vertinimo grupė </w:t>
      </w:r>
      <w:r w:rsidRPr="007F6610">
        <w:rPr>
          <w:b/>
        </w:rPr>
        <w:t>rekomenduoja</w:t>
      </w:r>
      <w:r w:rsidRPr="007F6610">
        <w:t xml:space="preserve"> jos taikymo sritį ir kompetenciją labiau orientuoti į moksl</w:t>
      </w:r>
      <w:r>
        <w:t>o taikomąją</w:t>
      </w:r>
      <w:r w:rsidRPr="007F6610">
        <w:t xml:space="preserve"> </w:t>
      </w:r>
      <w:r>
        <w:t>veiklą</w:t>
      </w:r>
      <w:r w:rsidRPr="007F6610">
        <w:t xml:space="preserve">. Vertinimo grupė gavo du strateginio plano dokumentus, pirmąjį – 2010–2013 m. (prieš vizitą), o antrąjį – 2014–2020 m. (vizito metu).  2014–2020 m. strateginis planas (toliau – Planas)  atrodo išsamus, bet vertinimo grupė </w:t>
      </w:r>
      <w:r w:rsidRPr="007F6610">
        <w:rPr>
          <w:b/>
        </w:rPr>
        <w:t>rekomenduoja</w:t>
      </w:r>
      <w:r w:rsidRPr="007F6610">
        <w:t xml:space="preserve"> gaunamus duomenis apibendrinti ir suderinti su kitais strateginiais dokumentais. SSGG analizėje labai aiškiai apibūdinama keletas tobulintinų sričių ir galimybių, kurios yra vidinės ir nepriklauso nuo išorinės aplinkos.</w:t>
      </w:r>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pPr>
      <w:r w:rsidRPr="007F6610">
        <w:t xml:space="preserve">Kolegijos statute apibrėžti </w:t>
      </w:r>
      <w:r w:rsidRPr="008E3334">
        <w:t>aiškūs strateginiai tikslai, uždaviniai ir principai</w:t>
      </w:r>
      <w:r w:rsidRPr="007F6610">
        <w:t xml:space="preserve">, apimantys švietimo, meninės kūrybos, meno ir mokslo taikomųjų tyrimų, kultūros sklaidos visuomenėje, </w:t>
      </w:r>
      <w:r w:rsidRPr="00832B01">
        <w:t>profesi</w:t>
      </w:r>
      <w:r>
        <w:t>ją turinčių</w:t>
      </w:r>
      <w:r w:rsidRPr="00832B01">
        <w:t xml:space="preserve"> absolventų</w:t>
      </w:r>
      <w:r w:rsidRPr="007F6610">
        <w:t xml:space="preserve">, kurie </w:t>
      </w:r>
      <w:r>
        <w:t xml:space="preserve">atitinka </w:t>
      </w:r>
      <w:r w:rsidRPr="007F6610">
        <w:t>darbo rinkos ir bendruomenės poreikiu</w:t>
      </w:r>
      <w:r w:rsidRPr="00832B01">
        <w:t>s,</w:t>
      </w:r>
      <w:r w:rsidRPr="007F6610">
        <w:t xml:space="preserve"> ugdymo, dėstytojų kvalifikacijos kėlimo, vietos ir tarptautinės aplinkos poveikio aspekt</w:t>
      </w:r>
      <w:r>
        <w:t>us</w:t>
      </w:r>
      <w:r w:rsidRPr="007F6610">
        <w:t xml:space="preserve">, taip pat Kolegijos valdymo organų veiklos aprašai ir standartai. Šiais strateginiais tikslais, uždaviniais ir principais aiškiai apibrėžiama Kolegijos misija ir vizija, pabrėžiant </w:t>
      </w:r>
      <w:r w:rsidRPr="0035433A">
        <w:t xml:space="preserve">stiprų jos ryšį su aplinkos </w:t>
      </w:r>
      <w:r>
        <w:t>poreikiais</w:t>
      </w:r>
      <w:r w:rsidRPr="007F6610">
        <w:t xml:space="preserve"> ir atsiliepiant į darbo rinkos poreikius. Be to, atsakingiems valdymo organams ir (arba) asmenims yra priskirtos užduotys įgyvendinti strateginiame plane (1 priedas) nurodytus strateginius tikslus, apibrėžiant siekiamus rezultatus ir išmatuojamus rodiklius, kurie analizuojami metiniame plane (MP, 5 priedas). </w:t>
      </w:r>
    </w:p>
    <w:p w:rsidR="00C3092C" w:rsidRPr="007F6610" w:rsidRDefault="00C3092C" w:rsidP="00887595">
      <w:pPr>
        <w:spacing w:line="240" w:lineRule="auto"/>
      </w:pPr>
    </w:p>
    <w:p w:rsidR="00C3092C" w:rsidRPr="007F6610" w:rsidRDefault="00C3092C" w:rsidP="00441E3B">
      <w:pPr>
        <w:pStyle w:val="Sraopastraipa"/>
        <w:numPr>
          <w:ilvl w:val="0"/>
          <w:numId w:val="38"/>
        </w:numPr>
        <w:spacing w:line="240" w:lineRule="auto"/>
        <w:rPr>
          <w:color w:val="0070C0"/>
        </w:rPr>
      </w:pPr>
      <w:r w:rsidRPr="007F6610">
        <w:t xml:space="preserve">Strateginiame plane išvardyti 46 pagrindiniai veiklos rodikliai (39 </w:t>
      </w:r>
      <w:r>
        <w:t>p.</w:t>
      </w:r>
      <w:r w:rsidRPr="007F6610">
        <w:t xml:space="preserve">) – tai kokybinių ir kiekybinių priemonių, kuriomis apibūdinamos skirtingos Kolegijos veiklos sritys, derinys. Dauguma šių rodiklių yra </w:t>
      </w:r>
      <w:r w:rsidRPr="00D846FC">
        <w:t>glausti,</w:t>
      </w:r>
      <w:r w:rsidRPr="007F6610">
        <w:t xml:space="preserve"> tačiau kai kurie iš jų </w:t>
      </w:r>
      <w:r>
        <w:t>galėtų būti konkretesni ir aiškesni</w:t>
      </w:r>
      <w:r w:rsidRPr="007F6610">
        <w:t xml:space="preserve"> (pvz., skatinti aktyvų dėstytojų ir studentų dalyvavimą Kolegijos veikloje</w:t>
      </w:r>
      <w:r>
        <w:t xml:space="preserve"> – šis rodiklis </w:t>
      </w:r>
      <w:r w:rsidRPr="007F6610">
        <w:t>turėtų būti susiję</w:t>
      </w:r>
      <w:r>
        <w:t>s</w:t>
      </w:r>
      <w:r w:rsidRPr="007F6610">
        <w:t xml:space="preserve"> su</w:t>
      </w:r>
      <w:r>
        <w:t xml:space="preserve"> suteikiama</w:t>
      </w:r>
      <w:r w:rsidRPr="007F6610">
        <w:t xml:space="preserve"> parama ir galimybėmis</w:t>
      </w:r>
      <w:r w:rsidRPr="009F21FF">
        <w:t>).</w:t>
      </w:r>
      <w:r w:rsidRPr="007F6610">
        <w:t xml:space="preserve"> Plane taip pat išdėstyti tikslai ir </w:t>
      </w:r>
      <w:r>
        <w:t>individualiai priskirtos atsakomybės</w:t>
      </w:r>
      <w:r w:rsidRPr="007F6610">
        <w:t>, kartu nu</w:t>
      </w:r>
      <w:r>
        <w:t>statant</w:t>
      </w:r>
      <w:r w:rsidRPr="007F6610">
        <w:t xml:space="preserve"> jų įvykdymo terminus ir susijusius dokumentus. Plane </w:t>
      </w:r>
      <w:r>
        <w:t>aptariami ir</w:t>
      </w:r>
      <w:r w:rsidRPr="007F6610">
        <w:t xml:space="preserve"> SSGG analizėje nurodyti Kolegijos trūkumai. </w:t>
      </w:r>
    </w:p>
    <w:p w:rsidR="00C3092C" w:rsidRPr="007F6610" w:rsidRDefault="00C3092C" w:rsidP="00887595">
      <w:pPr>
        <w:spacing w:line="240" w:lineRule="auto"/>
        <w:jc w:val="left"/>
      </w:pPr>
    </w:p>
    <w:p w:rsidR="00C3092C" w:rsidRPr="007F6610" w:rsidRDefault="00C3092C" w:rsidP="00441E3B">
      <w:pPr>
        <w:pStyle w:val="Sraopastraipa"/>
        <w:numPr>
          <w:ilvl w:val="0"/>
          <w:numId w:val="38"/>
        </w:numPr>
        <w:spacing w:line="240" w:lineRule="auto"/>
      </w:pPr>
      <w:r w:rsidRPr="007F6610">
        <w:t xml:space="preserve">Kolegija </w:t>
      </w:r>
      <w:r w:rsidRPr="00D846FC">
        <w:t>apie teikiamas paslaugas nuolat atlieka apklausas</w:t>
      </w:r>
      <w:r w:rsidRPr="007F6610">
        <w:t xml:space="preserve"> (studentų, darbuotojų, praktikos vadovų, dėstytojų ir administracijos darbuotojų) (SS, 14 p</w:t>
      </w:r>
      <w:r>
        <w:t>.</w:t>
      </w:r>
      <w:r w:rsidRPr="007F6610">
        <w:t xml:space="preserve">; Kokybės vadovas (KV, 25 </w:t>
      </w:r>
      <w:r>
        <w:t>p.</w:t>
      </w:r>
      <w:r w:rsidRPr="007F6610">
        <w:t>). Be to, Kolegija atliko EKVF vertinimą, kurio rezultatai teigiami (3 priedas); šiame procese nustatyti 24 pagrindiniai veiklos rodikliai (</w:t>
      </w:r>
      <w:r>
        <w:t xml:space="preserve">4 priedas) (SS, 14 ir 15 p.). </w:t>
      </w:r>
      <w:r w:rsidRPr="007F6610">
        <w:t>Ta</w:t>
      </w:r>
      <w:r>
        <w:t>ip pat</w:t>
      </w:r>
      <w:r w:rsidRPr="007F6610">
        <w:t xml:space="preserve"> vertinimo grupė </w:t>
      </w:r>
      <w:r w:rsidRPr="007F6610">
        <w:rPr>
          <w:b/>
        </w:rPr>
        <w:t>rekomenduoja</w:t>
      </w:r>
      <w:r w:rsidRPr="007F6610">
        <w:t xml:space="preserve"> metiniame plane, metinėje ataskaitoje ir savianalizės dokumentuose</w:t>
      </w:r>
      <w:r>
        <w:t xml:space="preserve"> </w:t>
      </w:r>
      <w:r w:rsidRPr="007F6610">
        <w:t xml:space="preserve">aiškiai nurodyti įgyvendinamus strateginius tikslus ir kokybės rodiklius.  </w:t>
      </w:r>
    </w:p>
    <w:p w:rsidR="00C3092C" w:rsidRPr="007F6610" w:rsidRDefault="00C3092C" w:rsidP="00836921">
      <w:pPr>
        <w:spacing w:line="240" w:lineRule="auto"/>
        <w:jc w:val="left"/>
        <w:rPr>
          <w:color w:val="5B9BD5"/>
        </w:rPr>
      </w:pPr>
    </w:p>
    <w:p w:rsidR="00C3092C" w:rsidRDefault="00C3092C" w:rsidP="00D70AF9">
      <w:pPr>
        <w:pStyle w:val="Sraopastraipa"/>
        <w:numPr>
          <w:ilvl w:val="0"/>
          <w:numId w:val="38"/>
        </w:numPr>
        <w:spacing w:line="240" w:lineRule="auto"/>
      </w:pPr>
      <w:r w:rsidRPr="007F6610">
        <w:t xml:space="preserve">Direktorius </w:t>
      </w:r>
      <w:r>
        <w:t xml:space="preserve">kontroliuoja </w:t>
      </w:r>
      <w:r w:rsidRPr="007F6610">
        <w:t xml:space="preserve">metinio plano (MP), kurį tvirtina </w:t>
      </w:r>
      <w:r>
        <w:t>Visuotinis dalininkų susirinkimas</w:t>
      </w:r>
      <w:r w:rsidRPr="007F6610">
        <w:t>, įgyvendinimą. Akademinė taryba ir Metodinė taryba taip pat dalyvauja metinio plano stebėsenos procese</w:t>
      </w:r>
      <w:r>
        <w:t xml:space="preserve"> –</w:t>
      </w:r>
      <w:r w:rsidRPr="007F6610">
        <w:t xml:space="preserve"> aptar</w:t>
      </w:r>
      <w:r>
        <w:t xml:space="preserve">ia </w:t>
      </w:r>
      <w:r w:rsidRPr="007F6610">
        <w:t>posėdžiuose</w:t>
      </w:r>
      <w:r>
        <w:t xml:space="preserve"> </w:t>
      </w:r>
      <w:r w:rsidRPr="007F6610">
        <w:t xml:space="preserve">ataskaitas, nors šie posėdžiai </w:t>
      </w:r>
      <w:r>
        <w:t xml:space="preserve">ir </w:t>
      </w:r>
      <w:r w:rsidRPr="007F6610">
        <w:t>nėra labai dažnai rengiami. Kaip paaiškinta susitikimų metu, praėjusi met</w:t>
      </w:r>
      <w:r>
        <w:t>inė</w:t>
      </w:r>
      <w:r w:rsidRPr="007F6610">
        <w:t xml:space="preserve"> ataskaita naudojama kaip kitų metų plano pagrindas fakultetų ir Kolegijos lygmenimis.  Socialiniai </w:t>
      </w:r>
      <w:r>
        <w:t>partneriai</w:t>
      </w:r>
      <w:r w:rsidRPr="007F6610">
        <w:t xml:space="preserve"> ir studentai tam tikru mastu įtraukiami į šį procesą. </w:t>
      </w:r>
      <w:r w:rsidR="00566018">
        <w:t xml:space="preserve"> </w:t>
      </w:r>
      <w:r w:rsidR="00655F26">
        <w:t xml:space="preserve">Nors Kolegija teigia, kad savo priimtais nutarimais ir sprendimais dalinasi su socialiniais dalininkais, </w:t>
      </w:r>
      <w:r w:rsidR="00C116EC">
        <w:t xml:space="preserve">socialiniai dalininkai ne visada apie tai žino, taigi reiktų sukurti veiksmingesnę bendravimo sistemą. </w:t>
      </w:r>
    </w:p>
    <w:p w:rsidR="00C116EC" w:rsidRPr="007F6610" w:rsidRDefault="00C116EC" w:rsidP="00C116EC">
      <w:pPr>
        <w:spacing w:line="240" w:lineRule="auto"/>
      </w:pPr>
    </w:p>
    <w:p w:rsidR="00C3092C" w:rsidRPr="007F6610" w:rsidRDefault="00C3092C" w:rsidP="00441E3B">
      <w:pPr>
        <w:pStyle w:val="Sraopastraipa"/>
        <w:numPr>
          <w:ilvl w:val="0"/>
          <w:numId w:val="38"/>
        </w:numPr>
        <w:spacing w:line="240" w:lineRule="auto"/>
      </w:pPr>
      <w:r>
        <w:t>Metinėje ataskaitoje (MA) p</w:t>
      </w:r>
      <w:r w:rsidRPr="007F6610">
        <w:t>o kiekvieno pagrindinio skyriaus</w:t>
      </w:r>
      <w:r>
        <w:t xml:space="preserve"> –</w:t>
      </w:r>
      <w:r w:rsidRPr="007F6610">
        <w:t xml:space="preserve"> </w:t>
      </w:r>
      <w:r w:rsidRPr="009911D3">
        <w:t xml:space="preserve">„Akademinės veiklos </w:t>
      </w:r>
      <w:r w:rsidRPr="00AB613C">
        <w:t>plėtra</w:t>
      </w:r>
      <w:r w:rsidRPr="009911D3">
        <w:t>“ (MA, 30 p.), „Studijų programos ir studentai“ (MA, 43 p.), „Žmogiškieji ištekliai“ (MA, 55 p.), „Projektų valdymas ir tarptautiškumas“ (MA, 67 p.) ir „Informaci</w:t>
      </w:r>
      <w:r>
        <w:t>nio</w:t>
      </w:r>
      <w:r w:rsidRPr="009911D3">
        <w:t xml:space="preserve"> skyriaus veikla“ (MA, 70 p.)</w:t>
      </w:r>
      <w:r>
        <w:t xml:space="preserve"> –</w:t>
      </w:r>
      <w:r w:rsidRPr="007F6610">
        <w:t xml:space="preserve"> pateikiama dalis, skirta „problemoms ir jų sprendimo </w:t>
      </w:r>
      <w:r>
        <w:t>įžvalgoms</w:t>
      </w:r>
      <w:r w:rsidRPr="007F6610">
        <w:t xml:space="preserve">“, kur aptariami aktualūs klausimai. Šie klausimai </w:t>
      </w:r>
      <w:r w:rsidRPr="007F6610">
        <w:rPr>
          <w:b/>
        </w:rPr>
        <w:t>turėtų</w:t>
      </w:r>
      <w:r>
        <w:rPr>
          <w:b/>
        </w:rPr>
        <w:t xml:space="preserve"> </w:t>
      </w:r>
      <w:r w:rsidRPr="007F6610">
        <w:rPr>
          <w:b/>
        </w:rPr>
        <w:t>būti</w:t>
      </w:r>
      <w:r w:rsidRPr="007F6610">
        <w:t xml:space="preserve"> nurodyti ateinančių metų įgyvendinimo plane </w:t>
      </w:r>
      <w:r>
        <w:t>kartu pateikiant tinkamai</w:t>
      </w:r>
      <w:r w:rsidRPr="007F6610">
        <w:t xml:space="preserve"> suformuluot</w:t>
      </w:r>
      <w:r>
        <w:t>u</w:t>
      </w:r>
      <w:r w:rsidRPr="007F6610">
        <w:t xml:space="preserve">s </w:t>
      </w:r>
      <w:r>
        <w:t xml:space="preserve">ir </w:t>
      </w:r>
      <w:r w:rsidRPr="007F6610">
        <w:t>visame plane suderint</w:t>
      </w:r>
      <w:r>
        <w:t>u</w:t>
      </w:r>
      <w:r w:rsidRPr="007F6610">
        <w:t>s tiksl</w:t>
      </w:r>
      <w:r>
        <w:t>u</w:t>
      </w:r>
      <w:r w:rsidRPr="007F6610">
        <w:t xml:space="preserve">s, </w:t>
      </w:r>
      <w:r w:rsidRPr="0035433A">
        <w:t>tinkamai</w:t>
      </w:r>
      <w:r w:rsidRPr="007F6610">
        <w:t xml:space="preserve"> paskirstant visus reikiamus išteklius.  Kolegija nustatė stebėsenos, vertinimo, analizės ir tobulinimo </w:t>
      </w:r>
      <w:r>
        <w:t xml:space="preserve">veiksmus </w:t>
      </w:r>
      <w:r w:rsidRPr="007F6610">
        <w:t xml:space="preserve">(KV, 25 </w:t>
      </w:r>
      <w:r>
        <w:t>p.</w:t>
      </w:r>
      <w:r w:rsidRPr="007F6610">
        <w:t xml:space="preserve">; SS, 15 </w:t>
      </w:r>
      <w:r>
        <w:t>p.</w:t>
      </w:r>
      <w:r w:rsidRPr="007F6610">
        <w:t xml:space="preserve">), kurie yra privalomi visiems darbuotojams (KV, 4 </w:t>
      </w:r>
      <w:r>
        <w:t>p.</w:t>
      </w:r>
      <w:r w:rsidRPr="007F6610">
        <w:t xml:space="preserve">), tačiau studentai ir išorės socialiniai dalininkai </w:t>
      </w:r>
      <w:r w:rsidRPr="007F6610">
        <w:rPr>
          <w:b/>
        </w:rPr>
        <w:t>turėtų</w:t>
      </w:r>
      <w:r w:rsidRPr="007F6610">
        <w:t xml:space="preserve"> aktyviau dalyvauti šiuose procesuose. </w:t>
      </w:r>
    </w:p>
    <w:p w:rsidR="00C3092C" w:rsidRPr="007F6610" w:rsidRDefault="00C3092C" w:rsidP="00BA4F30">
      <w:pPr>
        <w:spacing w:line="240" w:lineRule="auto"/>
        <w:jc w:val="left"/>
        <w:rPr>
          <w:color w:val="5B9BD5"/>
        </w:rPr>
      </w:pPr>
    </w:p>
    <w:p w:rsidR="00C3092C" w:rsidRPr="007F6610" w:rsidRDefault="00C3092C" w:rsidP="006D0C3D">
      <w:pPr>
        <w:pStyle w:val="Sraopastraipa"/>
        <w:numPr>
          <w:ilvl w:val="0"/>
          <w:numId w:val="38"/>
        </w:numPr>
        <w:spacing w:line="240" w:lineRule="auto"/>
        <w:rPr>
          <w:color w:val="5B9BD5"/>
        </w:rPr>
      </w:pPr>
      <w:r w:rsidRPr="007F6610">
        <w:t>Kaip paaiškėjo susitikimuose ir nurodyta SS, informacija apie planą ir jo įgyvendinimą  visiems Kolegijos darbuotojams ir kai kuriems išorės partneriams da</w:t>
      </w:r>
      <w:r>
        <w:t>žniausiai</w:t>
      </w:r>
      <w:r w:rsidRPr="007F6610">
        <w:t xml:space="preserve"> pateikiama elektronine versija (KV, 17 </w:t>
      </w:r>
      <w:r>
        <w:t>p.</w:t>
      </w:r>
      <w:r w:rsidRPr="007F6610">
        <w:t xml:space="preserve">, SS 16 </w:t>
      </w:r>
      <w:r>
        <w:t>p.</w:t>
      </w:r>
      <w:r w:rsidRPr="007F6610">
        <w:t>). SS ir SSGG analizėje pripažįstama, kad bendravimas su socialiniais partneriais ir studentais galėtų būti ger</w:t>
      </w:r>
      <w:r>
        <w:t>esnis</w:t>
      </w:r>
      <w:r w:rsidRPr="007F6610">
        <w:t xml:space="preserve"> visų pirma dėl grįžtamojo ryšio ir informacijos sklaidos (SS, 17 </w:t>
      </w:r>
      <w:r>
        <w:t>p.</w:t>
      </w:r>
      <w:r w:rsidRPr="007F6610">
        <w:t xml:space="preserve">). 2013–2014 m. metinė ataskaita yra išsami, informatyvi ir aiški; ji pateikiama Akademinei tarybai ir pristatoma socialiniams dalininkams (SS, 17 </w:t>
      </w:r>
      <w:r>
        <w:t>p.</w:t>
      </w:r>
      <w:r w:rsidRPr="007F6610">
        <w:t xml:space="preserve">). Per susitikimus vertinimo grupei buvo malonu sužinoti, kad Kolegija yra įsipareigojusi </w:t>
      </w:r>
      <w:r>
        <w:t>į</w:t>
      </w:r>
      <w:r w:rsidRPr="007F6610">
        <w:t>vykdyti planą ir jį įgyvendina.</w:t>
      </w:r>
      <w:r>
        <w:t xml:space="preserve"> </w:t>
      </w:r>
      <w:r w:rsidRPr="007F6610">
        <w:t xml:space="preserve">Tačiau Kolegija </w:t>
      </w:r>
      <w:r w:rsidRPr="007F6610">
        <w:rPr>
          <w:b/>
        </w:rPr>
        <w:t>turi užtikrinti</w:t>
      </w:r>
      <w:r w:rsidRPr="007F6610">
        <w:t>, kad informacija apie strateginius dokumentus būtų prieinama ir studentams</w:t>
      </w:r>
      <w:r>
        <w:t>,</w:t>
      </w:r>
      <w:r w:rsidRPr="007F6610">
        <w:t xml:space="preserve"> ir kad jie būtų reguliariai apie juos informuojami.</w:t>
      </w:r>
    </w:p>
    <w:p w:rsidR="00C3092C" w:rsidRPr="007F6610" w:rsidRDefault="00C3092C" w:rsidP="00C60DFF">
      <w:pPr>
        <w:spacing w:line="240" w:lineRule="auto"/>
        <w:ind w:left="360" w:hanging="360"/>
        <w:rPr>
          <w:color w:val="0070C0"/>
        </w:rPr>
      </w:pPr>
    </w:p>
    <w:p w:rsidR="00C3092C" w:rsidRPr="001B0203" w:rsidRDefault="00C3092C" w:rsidP="001B0203">
      <w:pPr>
        <w:pStyle w:val="Sraopastraipa"/>
        <w:numPr>
          <w:ilvl w:val="0"/>
          <w:numId w:val="38"/>
        </w:numPr>
        <w:spacing w:line="240" w:lineRule="auto"/>
      </w:pPr>
      <w:r w:rsidRPr="007F6610">
        <w:t xml:space="preserve">Kolegija savo kokybės procesą valdo pagal ISO 9001: 2008 standartą (SS, 18 </w:t>
      </w:r>
      <w:r>
        <w:t>p.</w:t>
      </w:r>
      <w:r w:rsidR="00835DA6">
        <w:t xml:space="preserve"> </w:t>
      </w:r>
      <w:r w:rsidRPr="007F6610">
        <w:t xml:space="preserve">KV, 7 </w:t>
      </w:r>
      <w:r>
        <w:t>p.</w:t>
      </w:r>
      <w:r w:rsidRPr="007F6610">
        <w:t xml:space="preserve">; MP, 8 </w:t>
      </w:r>
      <w:r>
        <w:t>p.</w:t>
      </w:r>
      <w:r w:rsidRPr="007F6610">
        <w:t xml:space="preserve">); veiklos auditas atliktas 2013 m.  Kokybės vadovo struktūra yra tinkama; jame aprašomos funkcijos, užduotys </w:t>
      </w:r>
      <w:r>
        <w:t>su atsakomybėmis</w:t>
      </w:r>
      <w:r w:rsidRPr="007F6610">
        <w:t xml:space="preserve"> (KV, 16 ir 17 </w:t>
      </w:r>
      <w:r>
        <w:t>p.</w:t>
      </w:r>
      <w:r w:rsidRPr="007F6610">
        <w:t xml:space="preserve">) ir pateikiama nuoroda į procesinius dokumentus, susijusius su kokybės užtikrinimo ir tobulinimo veikla. Pateikiamas išplėstinis kokybės sistemos valdymo procesų sąrašas (KV, 12 </w:t>
      </w:r>
      <w:r>
        <w:t>p.</w:t>
      </w:r>
      <w:r w:rsidRPr="007F6610">
        <w:t xml:space="preserve">), įskaitant studijų programų ir studentų mokymosi rezultatų valdymo procesus. Apskritai kokybės </w:t>
      </w:r>
      <w:r>
        <w:t>vadybos</w:t>
      </w:r>
      <w:r w:rsidRPr="007F6610">
        <w:t xml:space="preserve"> sistema atitinka klientų (KV, 11 </w:t>
      </w:r>
      <w:r>
        <w:t>p.</w:t>
      </w:r>
      <w:r w:rsidRPr="007F6610">
        <w:t>), apibūdinam</w:t>
      </w:r>
      <w:r>
        <w:t>ų</w:t>
      </w:r>
      <w:r w:rsidRPr="007F6610">
        <w:t xml:space="preserve"> kaip Kolegijos personalas ir socialiniai partneriai, poreikius. </w:t>
      </w:r>
      <w:r w:rsidRPr="009911D3">
        <w:t xml:space="preserve">Tačiau studentai kokybės </w:t>
      </w:r>
      <w:r w:rsidRPr="00AB613C">
        <w:t>vadybos</w:t>
      </w:r>
      <w:r w:rsidRPr="009911D3">
        <w:t xml:space="preserve"> </w:t>
      </w:r>
      <w:r w:rsidRPr="00E05717">
        <w:t>procese nėra minimi kaip klientai, o tik kaip užsakovai, su kur</w:t>
      </w:r>
      <w:r>
        <w:t>iais pasirašoma studijų sutartis (KV, 22 p.), ir tik kaip tie Kolegijos klientai, kurie reiškia pasitenkinimą ir turi lūkesčių</w:t>
      </w:r>
      <w:r w:rsidRPr="007F6610">
        <w:t xml:space="preserve"> (KV, 25 </w:t>
      </w:r>
      <w:r>
        <w:t>p.</w:t>
      </w:r>
      <w:r w:rsidRPr="007F6610">
        <w:t xml:space="preserve">; SS, 24 </w:t>
      </w:r>
      <w:r>
        <w:t>p.</w:t>
      </w:r>
      <w:r w:rsidRPr="007F6610">
        <w:t>).</w:t>
      </w:r>
    </w:p>
    <w:p w:rsidR="00C3092C" w:rsidRPr="007F6610" w:rsidRDefault="00C3092C" w:rsidP="00310B10">
      <w:pPr>
        <w:spacing w:line="240" w:lineRule="auto"/>
        <w:jc w:val="left"/>
        <w:rPr>
          <w:color w:val="000000"/>
        </w:rPr>
      </w:pPr>
    </w:p>
    <w:p w:rsidR="00C3092C" w:rsidRPr="007F6610" w:rsidRDefault="00C3092C" w:rsidP="00441E3B">
      <w:pPr>
        <w:pStyle w:val="Sraopastraipa"/>
        <w:numPr>
          <w:ilvl w:val="0"/>
          <w:numId w:val="38"/>
        </w:numPr>
        <w:spacing w:line="240" w:lineRule="auto"/>
        <w:rPr>
          <w:color w:val="000000"/>
        </w:rPr>
      </w:pPr>
      <w:r w:rsidRPr="007F6610">
        <w:rPr>
          <w:color w:val="000000"/>
        </w:rPr>
        <w:t>Kolegija skatina dėstytojus tobul</w:t>
      </w:r>
      <w:r>
        <w:rPr>
          <w:color w:val="000000"/>
        </w:rPr>
        <w:t>ėti</w:t>
      </w:r>
      <w:r w:rsidRPr="007F6610">
        <w:rPr>
          <w:color w:val="000000"/>
        </w:rPr>
        <w:t xml:space="preserve"> profesional</w:t>
      </w:r>
      <w:r>
        <w:rPr>
          <w:color w:val="000000"/>
        </w:rPr>
        <w:t>umo aspektu</w:t>
      </w:r>
      <w:r w:rsidRPr="007F6610">
        <w:rPr>
          <w:color w:val="000000"/>
        </w:rPr>
        <w:t xml:space="preserve"> ir per pastaruosius dvejus metus pasiūlė keletą mokym</w:t>
      </w:r>
      <w:r>
        <w:rPr>
          <w:color w:val="000000"/>
        </w:rPr>
        <w:t>ų, apimančių</w:t>
      </w:r>
      <w:r w:rsidRPr="007F6610">
        <w:rPr>
          <w:color w:val="000000"/>
        </w:rPr>
        <w:t xml:space="preserve"> mokymo metodus, tarptautiškumą ir neformali</w:t>
      </w:r>
      <w:r>
        <w:rPr>
          <w:color w:val="000000"/>
        </w:rPr>
        <w:t>u būdu</w:t>
      </w:r>
      <w:r w:rsidRPr="007F6610">
        <w:rPr>
          <w:color w:val="000000"/>
        </w:rPr>
        <w:t xml:space="preserve"> įgyt</w:t>
      </w:r>
      <w:r>
        <w:rPr>
          <w:color w:val="000000"/>
        </w:rPr>
        <w:t>ų</w:t>
      </w:r>
      <w:r w:rsidRPr="007F6610">
        <w:rPr>
          <w:color w:val="000000"/>
        </w:rPr>
        <w:t xml:space="preserve"> kompetencij</w:t>
      </w:r>
      <w:r>
        <w:rPr>
          <w:color w:val="000000"/>
        </w:rPr>
        <w:t>ų</w:t>
      </w:r>
      <w:r w:rsidRPr="007F6610">
        <w:rPr>
          <w:color w:val="000000"/>
        </w:rPr>
        <w:t xml:space="preserve"> pripažinimą (SS, 25 </w:t>
      </w:r>
      <w:r>
        <w:rPr>
          <w:color w:val="000000"/>
        </w:rPr>
        <w:t>p.</w:t>
      </w:r>
      <w:r w:rsidRPr="007F6610">
        <w:rPr>
          <w:color w:val="000000"/>
        </w:rPr>
        <w:t>). Susitikimų su darbuotojais metu vertinimo grupė sužinojo, kad jie yra skatinami dalyvauti Erasmus personalo judumo programoje, ir Kolegija buvo įsipareigojusi plėtoti darbuotojų karjeros ir skatinimo sistemą.  Kolegijai iš tiesų trūksta formalių mechanizmų, kad darbuotojai galėtų dalyvauti mokymo programose, pavyzdžiui, prašymo form</w:t>
      </w:r>
      <w:r>
        <w:rPr>
          <w:color w:val="000000"/>
        </w:rPr>
        <w:t xml:space="preserve">ų </w:t>
      </w:r>
      <w:r w:rsidRPr="007F6610">
        <w:rPr>
          <w:color w:val="000000"/>
        </w:rPr>
        <w:t>(</w:t>
      </w:r>
      <w:r>
        <w:rPr>
          <w:color w:val="000000"/>
        </w:rPr>
        <w:t xml:space="preserve">nurodant </w:t>
      </w:r>
      <w:r w:rsidRPr="007F6610">
        <w:rPr>
          <w:color w:val="000000"/>
        </w:rPr>
        <w:t>prioritet</w:t>
      </w:r>
      <w:r>
        <w:rPr>
          <w:color w:val="000000"/>
        </w:rPr>
        <w:t>us</w:t>
      </w:r>
      <w:r w:rsidRPr="007F6610">
        <w:rPr>
          <w:color w:val="000000"/>
        </w:rPr>
        <w:t>) ir ataskaitos form</w:t>
      </w:r>
      <w:r>
        <w:rPr>
          <w:color w:val="000000"/>
        </w:rPr>
        <w:t>ų</w:t>
      </w:r>
      <w:r w:rsidRPr="007F6610">
        <w:rPr>
          <w:color w:val="000000"/>
        </w:rPr>
        <w:t xml:space="preserve"> (informacijos sklaidos)</w:t>
      </w:r>
      <w:r>
        <w:rPr>
          <w:color w:val="000000"/>
        </w:rPr>
        <w:t xml:space="preserve"> pildymas</w:t>
      </w:r>
      <w:r w:rsidRPr="007F6610">
        <w:rPr>
          <w:color w:val="000000"/>
        </w:rPr>
        <w:t xml:space="preserve">. Nepaisant to, </w:t>
      </w:r>
      <w:r w:rsidRPr="007F6610">
        <w:rPr>
          <w:b/>
          <w:color w:val="000000"/>
        </w:rPr>
        <w:t>reikėtų</w:t>
      </w:r>
      <w:r w:rsidRPr="007F6610">
        <w:rPr>
          <w:color w:val="000000"/>
        </w:rPr>
        <w:t xml:space="preserve"> parengti metinį personalo </w:t>
      </w:r>
      <w:r>
        <w:rPr>
          <w:color w:val="000000"/>
        </w:rPr>
        <w:t xml:space="preserve">rengimo </w:t>
      </w:r>
      <w:r w:rsidRPr="007F6610">
        <w:rPr>
          <w:color w:val="000000"/>
        </w:rPr>
        <w:t xml:space="preserve">planą numatant reguliarias ir nuolatines jų asmeninio tobulėjimo galimybes. </w:t>
      </w:r>
    </w:p>
    <w:p w:rsidR="00C3092C" w:rsidRPr="007F6610" w:rsidRDefault="00C3092C" w:rsidP="00C60DFF">
      <w:pPr>
        <w:spacing w:line="240" w:lineRule="auto"/>
        <w:rPr>
          <w:color w:val="000000"/>
        </w:rPr>
      </w:pPr>
    </w:p>
    <w:p w:rsidR="00C3092C" w:rsidRPr="007F6610" w:rsidRDefault="00C3092C" w:rsidP="00441E3B">
      <w:pPr>
        <w:pStyle w:val="Sraopastraipa"/>
        <w:numPr>
          <w:ilvl w:val="0"/>
          <w:numId w:val="38"/>
        </w:numPr>
        <w:spacing w:line="240" w:lineRule="auto"/>
        <w:rPr>
          <w:color w:val="000000"/>
        </w:rPr>
      </w:pPr>
      <w:r w:rsidRPr="007F6610">
        <w:rPr>
          <w:color w:val="000000"/>
        </w:rPr>
        <w:t xml:space="preserve">Studentai veikia per </w:t>
      </w:r>
      <w:r w:rsidRPr="00E05717">
        <w:rPr>
          <w:color w:val="000000"/>
        </w:rPr>
        <w:t>Studentų atstovybę</w:t>
      </w:r>
      <w:r w:rsidRPr="007F6610">
        <w:rPr>
          <w:color w:val="000000"/>
        </w:rPr>
        <w:t xml:space="preserve"> ir kiekvien</w:t>
      </w:r>
      <w:r>
        <w:rPr>
          <w:color w:val="000000"/>
        </w:rPr>
        <w:t>ai</w:t>
      </w:r>
      <w:r w:rsidRPr="007F6610">
        <w:rPr>
          <w:color w:val="000000"/>
        </w:rPr>
        <w:t xml:space="preserve"> studijų program</w:t>
      </w:r>
      <w:r>
        <w:rPr>
          <w:color w:val="000000"/>
        </w:rPr>
        <w:t xml:space="preserve">ai </w:t>
      </w:r>
      <w:r w:rsidRPr="007F6610">
        <w:rPr>
          <w:color w:val="000000"/>
        </w:rPr>
        <w:t>turi</w:t>
      </w:r>
      <w:r>
        <w:rPr>
          <w:color w:val="000000"/>
        </w:rPr>
        <w:t xml:space="preserve"> </w:t>
      </w:r>
      <w:r w:rsidRPr="007F6610">
        <w:rPr>
          <w:color w:val="000000"/>
        </w:rPr>
        <w:t xml:space="preserve">savo oficialius atstovus (45 studentų atstovai). Studentų atstovai yra Akademinės tarybos nariai (10 proc. atstovų; 9 priedas, 10 </w:t>
      </w:r>
      <w:r>
        <w:rPr>
          <w:color w:val="000000"/>
        </w:rPr>
        <w:t>p.</w:t>
      </w:r>
      <w:r w:rsidRPr="007F6610">
        <w:rPr>
          <w:color w:val="000000"/>
        </w:rPr>
        <w:t>), bet į Metodinės tarybos posėdžius ir fakultetų susitikimus jie kviečiami tik tuo atveju, kai svarstomi tam tikri klausimai. Susitikimų su studentais metu jie pritarė, kad gali bendrauti su vadovybe ir turi galimybę kreiptis į bet koki</w:t>
      </w:r>
      <w:r>
        <w:rPr>
          <w:color w:val="000000"/>
        </w:rPr>
        <w:t>o</w:t>
      </w:r>
      <w:r w:rsidRPr="007F6610">
        <w:rPr>
          <w:color w:val="000000"/>
        </w:rPr>
        <w:t xml:space="preserve"> lygmen</w:t>
      </w:r>
      <w:r>
        <w:rPr>
          <w:color w:val="000000"/>
        </w:rPr>
        <w:t xml:space="preserve">s </w:t>
      </w:r>
      <w:r w:rsidRPr="007F6610">
        <w:rPr>
          <w:color w:val="000000"/>
        </w:rPr>
        <w:t>personalo narius, bet tai daroma da</w:t>
      </w:r>
      <w:r>
        <w:rPr>
          <w:color w:val="000000"/>
        </w:rPr>
        <w:t>žniausiai</w:t>
      </w:r>
      <w:r w:rsidRPr="007F6610">
        <w:rPr>
          <w:color w:val="000000"/>
        </w:rPr>
        <w:t xml:space="preserve"> neoficialiai. Studentai kartais kviečia administracijos atstovus į susitikimus, kad aptartų tam tikrus klausimus. Studentai </w:t>
      </w:r>
      <w:r w:rsidRPr="007F6610">
        <w:rPr>
          <w:color w:val="000000"/>
        </w:rPr>
        <w:lastRenderedPageBreak/>
        <w:t xml:space="preserve">aktyviai dalyvauja Europos studentus vienijančios organizacijos </w:t>
      </w:r>
      <w:r w:rsidRPr="00E05717">
        <w:rPr>
          <w:color w:val="000000"/>
        </w:rPr>
        <w:t>Erasmus</w:t>
      </w:r>
      <w:r w:rsidRPr="007F6610">
        <w:rPr>
          <w:color w:val="000000"/>
        </w:rPr>
        <w:t xml:space="preserve"> studentų tinklas (ESN) veikloje; čia jie turi galimybių mokytis anglų kalbos ir pasirengti išvykti į užsienį, taip pat siūlo pagalbą pagal Erasmus programą atvykstantiems studentams – dėl studijų proceso, būsto, supažindin</w:t>
      </w:r>
      <w:r>
        <w:rPr>
          <w:color w:val="000000"/>
        </w:rPr>
        <w:t>a</w:t>
      </w:r>
      <w:r w:rsidRPr="007F6610">
        <w:rPr>
          <w:color w:val="000000"/>
        </w:rPr>
        <w:t xml:space="preserve"> su miestu. Kiti studentai taip pat teikia pagalbą, susijusią su socialinėmis, ekonominėmis ar sveikatos problemomis.  Tačiau</w:t>
      </w:r>
      <w:r w:rsidR="00C116EC">
        <w:rPr>
          <w:color w:val="000000"/>
        </w:rPr>
        <w:t xml:space="preserve"> studentai teigia, kad</w:t>
      </w:r>
      <w:r w:rsidRPr="007F6610">
        <w:rPr>
          <w:color w:val="000000"/>
        </w:rPr>
        <w:t xml:space="preserve"> nėra administracinio ar </w:t>
      </w:r>
      <w:r>
        <w:rPr>
          <w:color w:val="000000"/>
        </w:rPr>
        <w:t xml:space="preserve">kito </w:t>
      </w:r>
      <w:r w:rsidRPr="007F6610">
        <w:rPr>
          <w:color w:val="000000"/>
        </w:rPr>
        <w:t>personalo</w:t>
      </w:r>
      <w:r>
        <w:rPr>
          <w:color w:val="000000"/>
        </w:rPr>
        <w:t xml:space="preserve">, </w:t>
      </w:r>
      <w:r w:rsidRPr="007F6610">
        <w:rPr>
          <w:color w:val="000000"/>
        </w:rPr>
        <w:t>profesionaliai mok</w:t>
      </w:r>
      <w:r>
        <w:rPr>
          <w:color w:val="000000"/>
        </w:rPr>
        <w:t xml:space="preserve">ančio </w:t>
      </w:r>
      <w:r w:rsidRPr="007F6610">
        <w:rPr>
          <w:color w:val="000000"/>
        </w:rPr>
        <w:t>kalbėtis su studentais, taip pat nėra specialių procedūrų, kuriomis būtų teikiama parama studentams, turintiems disleksijos sutrikimą, studentėms – nėštumo laikotarpiu</w:t>
      </w:r>
      <w:r w:rsidR="003770D4">
        <w:rPr>
          <w:color w:val="000000"/>
        </w:rPr>
        <w:t>,</w:t>
      </w:r>
      <w:r w:rsidRPr="007F6610">
        <w:rPr>
          <w:color w:val="000000"/>
        </w:rPr>
        <w:t xml:space="preserve"> ar studijų metu susiduriantie</w:t>
      </w:r>
      <w:r>
        <w:rPr>
          <w:color w:val="000000"/>
        </w:rPr>
        <w:t>sie</w:t>
      </w:r>
      <w:r w:rsidRPr="007F6610">
        <w:rPr>
          <w:color w:val="000000"/>
        </w:rPr>
        <w:t xml:space="preserve">ms su kitomis nenumatytomis kliūtimis. </w:t>
      </w:r>
      <w:r w:rsidR="00C116EC">
        <w:rPr>
          <w:color w:val="000000"/>
        </w:rPr>
        <w:t>Kadangi Kolegija informavo vertinimo grupę, kad turi personalą, apmokytą teikti pagalbą studentams nurodytais klausimais, ekspertai daro išvadą, kad ši informacija nėra efektyviai perduodama studentams.</w:t>
      </w:r>
      <w:r w:rsidRPr="007F6610">
        <w:rPr>
          <w:color w:val="000000"/>
        </w:rPr>
        <w:t xml:space="preserve"> </w:t>
      </w:r>
    </w:p>
    <w:p w:rsidR="00C3092C" w:rsidRPr="007F6610" w:rsidRDefault="00C3092C" w:rsidP="00836921">
      <w:pPr>
        <w:spacing w:line="240" w:lineRule="auto"/>
        <w:jc w:val="left"/>
        <w:rPr>
          <w:color w:val="000000"/>
        </w:rPr>
      </w:pPr>
    </w:p>
    <w:p w:rsidR="00C3092C" w:rsidRPr="007F6610" w:rsidRDefault="00C3092C" w:rsidP="00441E3B">
      <w:pPr>
        <w:pStyle w:val="Sraopastraipa"/>
        <w:numPr>
          <w:ilvl w:val="0"/>
          <w:numId w:val="38"/>
        </w:numPr>
        <w:spacing w:line="240" w:lineRule="auto"/>
        <w:rPr>
          <w:color w:val="000000"/>
        </w:rPr>
      </w:pPr>
      <w:r w:rsidRPr="007F6610">
        <w:rPr>
          <w:color w:val="000000"/>
        </w:rPr>
        <w:t>Kolegija taip pat įdiegė IT priemonę, skirtą dokumentų ir duomenų įraš</w:t>
      </w:r>
      <w:r>
        <w:rPr>
          <w:color w:val="000000"/>
        </w:rPr>
        <w:t>ams</w:t>
      </w:r>
      <w:r w:rsidRPr="007F6610">
        <w:rPr>
          <w:color w:val="000000"/>
        </w:rPr>
        <w:t xml:space="preserve"> valdy</w:t>
      </w:r>
      <w:r>
        <w:rPr>
          <w:color w:val="000000"/>
        </w:rPr>
        <w:t>ti</w:t>
      </w:r>
      <w:r w:rsidRPr="007F6610">
        <w:rPr>
          <w:color w:val="000000"/>
        </w:rPr>
        <w:t xml:space="preserve">, </w:t>
      </w:r>
      <w:r>
        <w:rPr>
          <w:color w:val="000000"/>
        </w:rPr>
        <w:t xml:space="preserve">tokiems </w:t>
      </w:r>
      <w:r w:rsidRPr="007F6610">
        <w:rPr>
          <w:color w:val="000000"/>
        </w:rPr>
        <w:t>kaip vidaus kokybės proces</w:t>
      </w:r>
      <w:r>
        <w:rPr>
          <w:color w:val="000000"/>
        </w:rPr>
        <w:t>ai</w:t>
      </w:r>
      <w:r w:rsidRPr="007F6610">
        <w:rPr>
          <w:color w:val="000000"/>
        </w:rPr>
        <w:t xml:space="preserve"> ir kokybės rodikli</w:t>
      </w:r>
      <w:r>
        <w:rPr>
          <w:color w:val="000000"/>
        </w:rPr>
        <w:t>ai</w:t>
      </w:r>
      <w:r w:rsidRPr="007F6610">
        <w:rPr>
          <w:color w:val="000000"/>
        </w:rPr>
        <w:t xml:space="preserve"> (vertinimo, stebėsenos ir vertinimo valdymo sistemos). IT priemonė yra neatskiriama geresnės Kolegijos </w:t>
      </w:r>
      <w:r>
        <w:rPr>
          <w:color w:val="000000"/>
        </w:rPr>
        <w:t>vidinės</w:t>
      </w:r>
      <w:r w:rsidRPr="007F6610">
        <w:rPr>
          <w:color w:val="000000"/>
        </w:rPr>
        <w:t xml:space="preserve"> kokybės </w:t>
      </w:r>
      <w:r>
        <w:rPr>
          <w:color w:val="000000"/>
        </w:rPr>
        <w:t>vadybos</w:t>
      </w:r>
      <w:r w:rsidRPr="007F6610">
        <w:rPr>
          <w:color w:val="000000"/>
        </w:rPr>
        <w:t xml:space="preserve"> sistemos dalis (SS, 19 </w:t>
      </w:r>
      <w:r>
        <w:rPr>
          <w:color w:val="000000"/>
        </w:rPr>
        <w:t>p.</w:t>
      </w:r>
      <w:r w:rsidRPr="007F6610">
        <w:rPr>
          <w:color w:val="000000"/>
        </w:rPr>
        <w:t xml:space="preserve">). Pagrindinė šios priemonės funkcija – optimizuoti procesus ir palengvinti dėstytojų darbą. Tai sudaro galimybę numatytiems sistemos vartotojams susipažinti su sukaupta informacija  – tokiu būdu labai pagerėja informacijos apdorojimas. Vienas iš didžiausių šios priemonės privalumų, remiantis SS (20 </w:t>
      </w:r>
      <w:r>
        <w:rPr>
          <w:color w:val="000000"/>
        </w:rPr>
        <w:t>p.</w:t>
      </w:r>
      <w:r w:rsidRPr="007F6610">
        <w:rPr>
          <w:color w:val="000000"/>
        </w:rPr>
        <w:t>), yra maž</w:t>
      </w:r>
      <w:r>
        <w:rPr>
          <w:color w:val="000000"/>
        </w:rPr>
        <w:t xml:space="preserve">esnis </w:t>
      </w:r>
      <w:r w:rsidRPr="007F6610">
        <w:rPr>
          <w:color w:val="000000"/>
        </w:rPr>
        <w:t xml:space="preserve">klaidų skaičius tvarkant studentų duomenis. IT priemonė yra pritaikyta naudoti įvairiose srityse ir apima duomenis apie studentus, dėstytojus ir </w:t>
      </w:r>
      <w:r>
        <w:rPr>
          <w:color w:val="000000"/>
        </w:rPr>
        <w:t xml:space="preserve">įvairias </w:t>
      </w:r>
      <w:r w:rsidRPr="007F6610">
        <w:rPr>
          <w:color w:val="000000"/>
        </w:rPr>
        <w:t xml:space="preserve">operacijas. IT priemonė yra integruota į </w:t>
      </w:r>
      <w:r w:rsidRPr="00E05717">
        <w:rPr>
          <w:color w:val="000000"/>
        </w:rPr>
        <w:t>valstybinį studentų registrą</w:t>
      </w:r>
      <w:r w:rsidRPr="007F6610">
        <w:rPr>
          <w:color w:val="000000"/>
        </w:rPr>
        <w:t xml:space="preserve">, o 2014 m. rugsėjo mėn. ji buvo integruota į </w:t>
      </w:r>
      <w:r w:rsidRPr="00E05717">
        <w:rPr>
          <w:color w:val="000000"/>
        </w:rPr>
        <w:t>valstybinį mokytojų registrą</w:t>
      </w:r>
      <w:r w:rsidRPr="007F6610">
        <w:rPr>
          <w:color w:val="000000"/>
        </w:rPr>
        <w:t xml:space="preserve"> – tai dar labiau pagerins Kolegijos veiklos procesus.</w:t>
      </w:r>
    </w:p>
    <w:p w:rsidR="00C3092C" w:rsidRPr="007F6610" w:rsidRDefault="00C3092C" w:rsidP="00836921">
      <w:pPr>
        <w:spacing w:line="240" w:lineRule="auto"/>
        <w:ind w:left="360" w:hanging="360"/>
        <w:jc w:val="left"/>
        <w:rPr>
          <w:color w:val="0070C0"/>
        </w:rPr>
      </w:pPr>
    </w:p>
    <w:p w:rsidR="00C3092C" w:rsidRPr="007F6610" w:rsidRDefault="00C3092C" w:rsidP="00441E3B">
      <w:pPr>
        <w:pStyle w:val="Sraopastraipa"/>
        <w:numPr>
          <w:ilvl w:val="0"/>
          <w:numId w:val="38"/>
        </w:numPr>
        <w:spacing w:line="240" w:lineRule="auto"/>
      </w:pPr>
      <w:r w:rsidRPr="007F6610">
        <w:t xml:space="preserve">Pagrindinis Kolegijos valdymo organas yra </w:t>
      </w:r>
      <w:r w:rsidRPr="00E05717">
        <w:t>Visuotinis</w:t>
      </w:r>
      <w:r>
        <w:t xml:space="preserve"> dalininkų susirinkimas</w:t>
      </w:r>
      <w:r w:rsidRPr="007F6610">
        <w:t xml:space="preserve"> ir </w:t>
      </w:r>
      <w:r w:rsidRPr="007844BF">
        <w:t>D</w:t>
      </w:r>
      <w:r w:rsidRPr="007F6610">
        <w:t xml:space="preserve">irektorius. Kolegijos valdymo organas yra Akademinė taryba, kuri atsakinga už akademinius reikalus ir tvirtina strateginius dokumentus, studijų programas, kokybės valdymo procedūras ir taisykles (9 priedas, 10 </w:t>
      </w:r>
      <w:r>
        <w:t>p.</w:t>
      </w:r>
      <w:r w:rsidRPr="007F6610">
        <w:t xml:space="preserve">). Metodinė taryba yra patariamasis organas (MA, 8 </w:t>
      </w:r>
      <w:r>
        <w:t>p.</w:t>
      </w:r>
      <w:r w:rsidRPr="007F6610">
        <w:t xml:space="preserve">); ji įsteigta 2013 m. ir vykdo organizacinę, vertinimo, metodinę ir mokslinių tyrimų veiklą. Akademinės tarybos ir Metodinės tarybos narius renka </w:t>
      </w:r>
      <w:r>
        <w:t xml:space="preserve">Visuotinis dalininkų susirinkimas, kurį </w:t>
      </w:r>
      <w:r w:rsidRPr="007F6610">
        <w:t xml:space="preserve">sudaro du nariai: Kolegijos savininkas ir </w:t>
      </w:r>
      <w:r>
        <w:t>D</w:t>
      </w:r>
      <w:r w:rsidRPr="007F6610">
        <w:t>irektorius (8 ir 9 priedai). Abu valdymo ir administravimo organai kiekvieną semestrą susitinka dėl strateginės sistemos apžvalgos ir, regis, atlieka naudingą vaidmenį užtikrinant, kad sistema atitiktų ISO 9001</w:t>
      </w:r>
      <w:r w:rsidR="00B22A8A">
        <w:t xml:space="preserve"> </w:t>
      </w:r>
      <w:r w:rsidRPr="007F6610">
        <w:t xml:space="preserve">standartą.  </w:t>
      </w:r>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pPr>
      <w:r w:rsidRPr="007F6610">
        <w:t>Nors atsakomybė ir organizacinė struktūra yra gerai apibrėžtos ir įtvirtintos dokumentuose</w:t>
      </w:r>
      <w:r>
        <w:t>,</w:t>
      </w:r>
      <w:r w:rsidRPr="007F6610">
        <w:t xml:space="preserve"> ir akivaizdu, kad Kolegija </w:t>
      </w:r>
      <w:r>
        <w:t>gerai</w:t>
      </w:r>
      <w:r w:rsidRPr="007F6610">
        <w:t xml:space="preserve"> vykd</w:t>
      </w:r>
      <w:r>
        <w:t>o</w:t>
      </w:r>
      <w:r w:rsidRPr="007F6610">
        <w:t xml:space="preserve"> kokybės užtikrinimo procedūras, vertinimo grupė </w:t>
      </w:r>
      <w:r w:rsidRPr="007F6610">
        <w:rPr>
          <w:b/>
        </w:rPr>
        <w:t>rekomenduoja</w:t>
      </w:r>
      <w:r w:rsidRPr="007F6610">
        <w:t xml:space="preserve"> daugiau dėmesio skirti kokyb</w:t>
      </w:r>
      <w:r>
        <w:t>ei</w:t>
      </w:r>
      <w:r w:rsidRPr="007F6610">
        <w:t xml:space="preserve"> gerin</w:t>
      </w:r>
      <w:r>
        <w:t>ti</w:t>
      </w:r>
      <w:r w:rsidRPr="007F6610">
        <w:t xml:space="preserve">.  Nors teisiškai neprivaloma, vertinimo grupė </w:t>
      </w:r>
      <w:r w:rsidRPr="007F6610">
        <w:rPr>
          <w:b/>
        </w:rPr>
        <w:t>rekomenduoja</w:t>
      </w:r>
      <w:r w:rsidRPr="007F6610">
        <w:t>, kad Kolegija įsteigtų išorės ekspertų arba patariamąją valdybą, kurios nariai susitiktų ir konsultuotųsi su aukštesniąj</w:t>
      </w:r>
      <w:r>
        <w:t>a</w:t>
      </w:r>
      <w:r w:rsidRPr="007F6610">
        <w:t xml:space="preserve"> vadovybe ir socialiniais dalininkais, </w:t>
      </w:r>
      <w:r>
        <w:t>aptartų</w:t>
      </w:r>
      <w:r w:rsidRPr="007F6610">
        <w:t xml:space="preserve"> ir teiktų grįžtamąjį ryšį </w:t>
      </w:r>
      <w:r>
        <w:t xml:space="preserve">dėl </w:t>
      </w:r>
      <w:r w:rsidRPr="007F6610">
        <w:t>planavim</w:t>
      </w:r>
      <w:r>
        <w:t>o</w:t>
      </w:r>
      <w:r w:rsidRPr="007F6610">
        <w:t>, strategin</w:t>
      </w:r>
      <w:r>
        <w:t>ės</w:t>
      </w:r>
      <w:r w:rsidRPr="007F6610">
        <w:t xml:space="preserve"> vizij</w:t>
      </w:r>
      <w:r>
        <w:t>os</w:t>
      </w:r>
      <w:r w:rsidRPr="007F6610">
        <w:t xml:space="preserve"> ir vadovavimo metod</w:t>
      </w:r>
      <w:r>
        <w:t>ų</w:t>
      </w:r>
      <w:r w:rsidRPr="007F6610">
        <w:t xml:space="preserve">.  </w:t>
      </w:r>
    </w:p>
    <w:p w:rsidR="00C3092C" w:rsidRPr="007F6610" w:rsidRDefault="00C3092C" w:rsidP="00C60DFF">
      <w:pPr>
        <w:spacing w:line="240" w:lineRule="auto"/>
      </w:pPr>
    </w:p>
    <w:p w:rsidR="00C3092C" w:rsidRPr="007F6610" w:rsidRDefault="00C3092C" w:rsidP="00441E3B">
      <w:pPr>
        <w:pStyle w:val="Sraopastraipa"/>
        <w:numPr>
          <w:ilvl w:val="0"/>
          <w:numId w:val="38"/>
        </w:numPr>
        <w:spacing w:line="240" w:lineRule="auto"/>
      </w:pPr>
      <w:r w:rsidRPr="007F6610">
        <w:t>Vertinimo grup</w:t>
      </w:r>
      <w:r>
        <w:t>ei</w:t>
      </w:r>
      <w:r w:rsidRPr="007F6610">
        <w:t xml:space="preserve"> susitikimų metu paaiškėjo, kad fakultetai atlieka </w:t>
      </w:r>
      <w:r>
        <w:t xml:space="preserve">svarbų </w:t>
      </w:r>
      <w:r w:rsidRPr="007F6610">
        <w:t>vaidmenį sprendžiant veiklos klausimus, bet</w:t>
      </w:r>
      <w:r>
        <w:t>,</w:t>
      </w:r>
      <w:r w:rsidRPr="007F6610">
        <w:t xml:space="preserve"> siekiant užtikrinti veiklos valdymo struktūros aiškumą, </w:t>
      </w:r>
      <w:r w:rsidRPr="007F6610">
        <w:rPr>
          <w:b/>
        </w:rPr>
        <w:t>turėtų būti tiksliau apibrėžti</w:t>
      </w:r>
      <w:r w:rsidRPr="007F6610">
        <w:t xml:space="preserve"> Direktoriaus, Akademinės tarybos, Metodinės tarybos ir fakultetų funkcijos ir ryšiai.</w:t>
      </w:r>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pPr>
      <w:r w:rsidRPr="007F6610">
        <w:t xml:space="preserve">Kolegija įsteigė keletą skyrių (padalinių), kad atsižvelgtų į studijų procese išryškėjančius poreikius (SS, 27 </w:t>
      </w:r>
      <w:r>
        <w:t>p.</w:t>
      </w:r>
      <w:r w:rsidRPr="007F6610">
        <w:t xml:space="preserve">). Kokybės skyrių sudaro du kokybės specialistai, kurie administruoja </w:t>
      </w:r>
      <w:r w:rsidRPr="007F6610">
        <w:lastRenderedPageBreak/>
        <w:t xml:space="preserve">įvairius kokybės procesus ir yra tiesiogiai atskaitingi Direktoriui.  Jie įrodė, kad yra labai gerai informuoti apie kokybės sistemas ir suvokia kokybės kultūros </w:t>
      </w:r>
      <w:r>
        <w:t xml:space="preserve">plėtros </w:t>
      </w:r>
      <w:r w:rsidRPr="007F6610">
        <w:t xml:space="preserve">Kolegijos bendruomenėje sudėtingumą.  2013 m. </w:t>
      </w:r>
      <w:r>
        <w:t xml:space="preserve">įvykdyti </w:t>
      </w:r>
      <w:r w:rsidRPr="007F6610">
        <w:t>keli organizaciniai pokyčiai</w:t>
      </w:r>
      <w:r>
        <w:t>,</w:t>
      </w:r>
      <w:r w:rsidRPr="007F6610">
        <w:t xml:space="preserve"> siekiant mažinti biurokratiją ir padidinti administracijos veiklos veiksmingumą, ir darbuotojai susitikimų metu išreiškė pasitenkinimą šiais pokyčiais (SS, 28 </w:t>
      </w:r>
      <w:r>
        <w:t>p.</w:t>
      </w:r>
      <w:r w:rsidRPr="007F6610">
        <w:t>).</w:t>
      </w:r>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rPr>
          <w:color w:val="0070C0"/>
        </w:rPr>
      </w:pPr>
      <w:r w:rsidRPr="007F6610">
        <w:t>Atrodo, kad vi</w:t>
      </w:r>
      <w:r>
        <w:t>dinės</w:t>
      </w:r>
      <w:r w:rsidRPr="007F6610">
        <w:t xml:space="preserve"> kokybės užtikrinimo sistema atitinka Europos standartuose ir gairėse nustatytus reikalavimus.</w:t>
      </w:r>
      <w:r>
        <w:t xml:space="preserve"> Dėl s</w:t>
      </w:r>
      <w:r w:rsidRPr="007F6610">
        <w:t xml:space="preserve">tudentų dalyvavimo </w:t>
      </w:r>
      <w:r>
        <w:t>p</w:t>
      </w:r>
      <w:r w:rsidRPr="007F6610">
        <w:t xml:space="preserve">ažymėtina, kad </w:t>
      </w:r>
      <w:r>
        <w:t xml:space="preserve">jie </w:t>
      </w:r>
      <w:r w:rsidRPr="007F6610">
        <w:t>dalyvauja studijų programų vertinimo procese kaip Akademinės tarybos nariai ir teikia grįžtamąjį ryšį apie dėstytojų veiklą</w:t>
      </w:r>
      <w:r>
        <w:t>:</w:t>
      </w:r>
      <w:r w:rsidRPr="007F6610">
        <w:t xml:space="preserve"> po kiekvieno semestro </w:t>
      </w:r>
      <w:r>
        <w:t xml:space="preserve">dalyvauja </w:t>
      </w:r>
      <w:r w:rsidRPr="007F6610">
        <w:t>apklaus</w:t>
      </w:r>
      <w:r>
        <w:t>ose</w:t>
      </w:r>
      <w:r w:rsidRPr="007F6610">
        <w:t xml:space="preserve">, o kiekvienų metų pabaigoje </w:t>
      </w:r>
      <w:r>
        <w:t>–</w:t>
      </w:r>
      <w:r w:rsidRPr="007F6610">
        <w:t xml:space="preserve"> </w:t>
      </w:r>
      <w:r w:rsidRPr="00C76367">
        <w:t>vertinant bendrą patirtį</w:t>
      </w:r>
      <w:r w:rsidRPr="007F6610">
        <w:t xml:space="preserve"> (SS, 4 </w:t>
      </w:r>
      <w:r>
        <w:t>p.</w:t>
      </w:r>
      <w:r w:rsidRPr="007F6610">
        <w:t xml:space="preserve">, KV, 25 </w:t>
      </w:r>
      <w:r>
        <w:t>p.</w:t>
      </w:r>
      <w:r w:rsidRPr="007F6610">
        <w:t xml:space="preserve">). Kokybės skyrius renka ir analizuoja duomenis, o rezultatus pateikia fakultetų, Metodinės tarybos ir Akademinės tarybos posėdžių metu. Studentai su rezultatais susipažįsta susitikimų metu, </w:t>
      </w:r>
      <w:r>
        <w:t xml:space="preserve">be to, jiems </w:t>
      </w:r>
      <w:r w:rsidRPr="007F6610">
        <w:t>paprašius šiuos rezultatus gali pateikti</w:t>
      </w:r>
      <w:r>
        <w:t xml:space="preserve"> </w:t>
      </w:r>
      <w:r w:rsidRPr="007F6610">
        <w:t>akademinis personalas.</w:t>
      </w:r>
      <w:r>
        <w:t xml:space="preserve"> </w:t>
      </w:r>
      <w:r w:rsidRPr="007F6610">
        <w:t xml:space="preserve">Tačiau dabartiniai studentai susitikimų metu pažymėjo, kad </w:t>
      </w:r>
      <w:r w:rsidRPr="007F6610">
        <w:rPr>
          <w:b/>
        </w:rPr>
        <w:t>yra neatitikimų</w:t>
      </w:r>
      <w:r>
        <w:rPr>
          <w:b/>
        </w:rPr>
        <w:t xml:space="preserve"> </w:t>
      </w:r>
      <w:r>
        <w:t>apibrėžiant</w:t>
      </w:r>
      <w:r w:rsidRPr="007F6610">
        <w:t xml:space="preserve"> vertinimo kriterijus, ir kai kurie studentai pageidauja </w:t>
      </w:r>
      <w:r w:rsidRPr="007F6610">
        <w:rPr>
          <w:b/>
        </w:rPr>
        <w:t>išsamesnio dėstytojų grįžtamojo ryšio</w:t>
      </w:r>
      <w:r w:rsidRPr="007F6610">
        <w:t xml:space="preserve">, susijusio su jų individualaus darbo projektais. </w:t>
      </w:r>
      <w:r w:rsidR="003610FB">
        <w:t xml:space="preserve">Taip pat nors, Kolegijos teigimu, egzistuoja nustatytas procesas, kaip socialiniai dalininkai yra informuojami apie vadovybės susitikimų rezultatus, bet susitikimų su vertinimo grupe metu socialiniai dalininkai nieko apie tai nežinojo. Todėl ekspertai </w:t>
      </w:r>
      <w:r w:rsidR="003610FB" w:rsidRPr="003610FB">
        <w:rPr>
          <w:b/>
        </w:rPr>
        <w:t>rekomenduoja</w:t>
      </w:r>
      <w:r w:rsidR="003610FB">
        <w:t xml:space="preserve"> gerinti komunikavimo procesus ir įtvirtinti juos kokybės procedūrose.  </w:t>
      </w:r>
      <w:r w:rsidRPr="007F6610">
        <w:t xml:space="preserve">Absolventai ir socialiniai partneriai labai palankiai atsiliepė apie Kolegijos pasiekimus, reiškė pasididžiavimą, entuziazmą ir </w:t>
      </w:r>
      <w:r>
        <w:t xml:space="preserve">rodė </w:t>
      </w:r>
      <w:r w:rsidRPr="007F6610">
        <w:t xml:space="preserve">didelį susidomėjimą bei norą aktyviau dalyvauti mokymosi visą gyvenimą programose ir </w:t>
      </w:r>
      <w:r>
        <w:t>alumni</w:t>
      </w:r>
      <w:r w:rsidRPr="007F6610">
        <w:t xml:space="preserve"> tinklo plėtroje.</w:t>
      </w:r>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pPr>
      <w:r w:rsidRPr="007F6610">
        <w:t xml:space="preserve">Darytina išvada, kad Kolegijos kokybės </w:t>
      </w:r>
      <w:r>
        <w:t>vadybos</w:t>
      </w:r>
      <w:r w:rsidRPr="007F6610">
        <w:t xml:space="preserve"> sistema yra visuotinai pripažinta tarp personalo narių ir tinkamai įforminta dokumentuose; ją palaiko labai efektyvi informacinė sistema, visų pirma susijusi su duomenų rinkimu. Tačiau vertinimo grupė </w:t>
      </w:r>
      <w:r w:rsidRPr="007F6610">
        <w:rPr>
          <w:b/>
        </w:rPr>
        <w:t>rekomenduoja</w:t>
      </w:r>
      <w:r w:rsidRPr="007F6610">
        <w:t xml:space="preserve"> nustatyti aiškų esamų kokybės </w:t>
      </w:r>
      <w:r>
        <w:t>vadybos</w:t>
      </w:r>
      <w:r w:rsidRPr="007F6610">
        <w:t xml:space="preserve"> sistemų pagal ISO 9001:2008 standartą ir j</w:t>
      </w:r>
      <w:r>
        <w:t>ų</w:t>
      </w:r>
      <w:r w:rsidRPr="007F6610">
        <w:t xml:space="preserve"> procedūras </w:t>
      </w:r>
      <w:r>
        <w:t xml:space="preserve">bei </w:t>
      </w:r>
      <w:r w:rsidRPr="00C76367">
        <w:t>Europos standartų ir gairių</w:t>
      </w:r>
      <w:r w:rsidRPr="007F6610">
        <w:t xml:space="preserve"> (ESG) ryšį.  Vertinimo grupė taip pat </w:t>
      </w:r>
      <w:r w:rsidRPr="007F6610">
        <w:rPr>
          <w:b/>
        </w:rPr>
        <w:t>rekomenduoja</w:t>
      </w:r>
      <w:r w:rsidRPr="007F6610">
        <w:t xml:space="preserve"> Kolegijai visapusiškai integruoti kokybės procedūras į valdymo procedūras, įskaitant studentų ir socialinių partnerių dalyvavimą.</w:t>
      </w:r>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rPr>
          <w:color w:val="0070C0"/>
        </w:rPr>
      </w:pPr>
      <w:r w:rsidRPr="007F6610">
        <w:t>Pagal Kolegijos nuostatus dėstytojai turi turėti bent magistro laipsnį ir praktinės</w:t>
      </w:r>
      <w:r>
        <w:t xml:space="preserve"> </w:t>
      </w:r>
      <w:r w:rsidRPr="007F6610">
        <w:t xml:space="preserve"> patirties</w:t>
      </w:r>
      <w:r>
        <w:t xml:space="preserve"> savo srityje</w:t>
      </w:r>
      <w:r w:rsidRPr="007F6610">
        <w:t xml:space="preserve"> (SS, 29 </w:t>
      </w:r>
      <w:r>
        <w:t>p.</w:t>
      </w:r>
      <w:r w:rsidRPr="007F6610">
        <w:t xml:space="preserve">, KV, 19 </w:t>
      </w:r>
      <w:r>
        <w:t>p.</w:t>
      </w:r>
      <w:r w:rsidRPr="007F6610">
        <w:t>), kuri svarbi jų pareigoms ir atsakomybei. Naujai priimtiems dėstytojams paskiriamas vyresnysis mentorius, kuris padeda jiems darbo pradžioje, tačiau nėra jokios formal</w:t>
      </w:r>
      <w:r>
        <w:t>io</w:t>
      </w:r>
      <w:r w:rsidRPr="007F6610">
        <w:t xml:space="preserve">s pedagoginio mokymo programos (KV, 19 </w:t>
      </w:r>
      <w:r>
        <w:t>p.</w:t>
      </w:r>
      <w:r w:rsidRPr="007F6610">
        <w:t xml:space="preserve">). Dėstytojai vertinami kas penkerius metus (9 priedas, 16 </w:t>
      </w:r>
      <w:r>
        <w:t>p.</w:t>
      </w:r>
      <w:r w:rsidRPr="007F6610">
        <w:t xml:space="preserve">) Akademinės tarybos nustatyta tvarka.  </w:t>
      </w:r>
      <w:r w:rsidRPr="001E1041">
        <w:t>Dėstytojams, norintiems</w:t>
      </w:r>
      <w:r w:rsidRPr="00203121">
        <w:t xml:space="preserve"> gaut</w:t>
      </w:r>
      <w:r w:rsidRPr="001E1041">
        <w:t>i</w:t>
      </w:r>
      <w:r w:rsidRPr="00203121">
        <w:t xml:space="preserve"> </w:t>
      </w:r>
      <w:r w:rsidRPr="00C76367">
        <w:t>akademinį</w:t>
      </w:r>
      <w:r>
        <w:t xml:space="preserve"> vardą</w:t>
      </w:r>
      <w:r w:rsidRPr="00203121">
        <w:t>,</w:t>
      </w:r>
      <w:r w:rsidR="00187E33">
        <w:t xml:space="preserve"> </w:t>
      </w:r>
      <w:r w:rsidRPr="004721A1">
        <w:t>Vilniaus dailės akademijoje</w:t>
      </w:r>
      <w:r>
        <w:t xml:space="preserve"> </w:t>
      </w:r>
      <w:r w:rsidRPr="00203121">
        <w:t xml:space="preserve">gali būti taikomos </w:t>
      </w:r>
      <w:r>
        <w:t>skatinimo</w:t>
      </w:r>
      <w:r w:rsidRPr="00203121">
        <w:t xml:space="preserve"> procedūros.</w:t>
      </w:r>
      <w:r w:rsidRPr="007F6610">
        <w:t xml:space="preserve">  Kolegijos darbuotojai yra gana jauni; visi jie aktyviai </w:t>
      </w:r>
      <w:r w:rsidR="00187E33">
        <w:t>dalyvauja profesinėje veikloje.</w:t>
      </w:r>
      <w:r w:rsidRPr="007F6610">
        <w:t xml:space="preserve"> Susitikimuose su studentais, ypač su absolventais, pabrėžta, kad dėstytojų dalijimasis darbo patirtimi yra labai vertingas, nes padeda studentams plėtoti būsimo darbo įgūdžius ir kompetenciją. </w:t>
      </w:r>
    </w:p>
    <w:p w:rsidR="00C3092C" w:rsidRPr="007F6610" w:rsidRDefault="00C3092C" w:rsidP="00097161">
      <w:pPr>
        <w:spacing w:line="240" w:lineRule="auto"/>
      </w:pPr>
    </w:p>
    <w:p w:rsidR="00C3092C" w:rsidRPr="007F6610" w:rsidRDefault="00C3092C" w:rsidP="00441E3B">
      <w:pPr>
        <w:pStyle w:val="Sraopastraipa"/>
        <w:numPr>
          <w:ilvl w:val="0"/>
          <w:numId w:val="38"/>
        </w:numPr>
        <w:spacing w:line="240" w:lineRule="auto"/>
        <w:rPr>
          <w:color w:val="0070C0"/>
        </w:rPr>
      </w:pPr>
      <w:r w:rsidRPr="007F6610">
        <w:t xml:space="preserve">Savianalizės suvestinėje (29 </w:t>
      </w:r>
      <w:r>
        <w:t>p.</w:t>
      </w:r>
      <w:r w:rsidRPr="007F6610">
        <w:t>) ir susitikimų metu Kolegija teigia, kad dėstytojų kvalifikacijos tobulinimas ir mokslin</w:t>
      </w:r>
      <w:r>
        <w:t>ės</w:t>
      </w:r>
      <w:r w:rsidRPr="007F6610">
        <w:t xml:space="preserve"> veiklos plėtojimas yra vienas iš jos prioritetų (SP, 44 </w:t>
      </w:r>
      <w:r>
        <w:t>p.</w:t>
      </w:r>
      <w:r w:rsidRPr="007F6610">
        <w:t xml:space="preserve">). Vizito metu buvo aišku, kad šis tikslas buvo vertinamas labai rimtai. Visų pirma darbuotojų darbo užmokestis priklauso nuo jų dėstymo kokybės vertinimo, </w:t>
      </w:r>
      <w:r>
        <w:t>taip pat</w:t>
      </w:r>
      <w:r w:rsidRPr="007F6610">
        <w:t xml:space="preserve"> teikiamos ir nematerialios paskatos (galimybės dalyvauti projektuose, judumo programose, konferencijose, mokymo programas ir t.t.) (SS, 29 </w:t>
      </w:r>
      <w:r>
        <w:t>p.</w:t>
      </w:r>
      <w:r w:rsidRPr="007F6610">
        <w:t xml:space="preserve">). Šiuo atžvilgiu vertinimo grupė </w:t>
      </w:r>
      <w:r w:rsidRPr="007F6610">
        <w:rPr>
          <w:b/>
        </w:rPr>
        <w:t>palankiai vertina</w:t>
      </w:r>
      <w:r w:rsidRPr="007F6610">
        <w:t xml:space="preserve"> Kolegijos tikslą toliau plėtoti mokymo sritis ir </w:t>
      </w:r>
      <w:r w:rsidRPr="007F6610">
        <w:rPr>
          <w:b/>
        </w:rPr>
        <w:t>rekomenduoja</w:t>
      </w:r>
      <w:r w:rsidRPr="007F6610">
        <w:t xml:space="preserve"> Kolegijai įvesti mokymo programą</w:t>
      </w:r>
      <w:r>
        <w:t xml:space="preserve">, kuriai būtų taikomas pedagoginis </w:t>
      </w:r>
      <w:r>
        <w:lastRenderedPageBreak/>
        <w:t xml:space="preserve">sertifikavimas </w:t>
      </w:r>
      <w:r w:rsidRPr="007F6610">
        <w:t>aukštojo mokslo</w:t>
      </w:r>
      <w:r>
        <w:t xml:space="preserve"> srityje</w:t>
      </w:r>
      <w:r w:rsidRPr="007F6610">
        <w:t xml:space="preserve">, </w:t>
      </w:r>
      <w:r>
        <w:t xml:space="preserve">ir ji </w:t>
      </w:r>
      <w:r w:rsidRPr="007F6610">
        <w:t>b</w:t>
      </w:r>
      <w:r>
        <w:t>ūtų</w:t>
      </w:r>
      <w:r w:rsidRPr="007F6610">
        <w:t xml:space="preserve"> privaloma visiems naujiems </w:t>
      </w:r>
      <w:r>
        <w:t>dėstytojams</w:t>
      </w:r>
      <w:r w:rsidRPr="007F6610">
        <w:t xml:space="preserve">.  Ji taip pat suteiktų galimybę plėtoti užsienio kalbos įgūdžius ir galėtų būti naudingai pritaikyta šioje srityje bendradarbiaujant su kitomis aukštojo mokslo institucijomis. Vertinimo grupė taip pat rekomenduoja Kolegijai </w:t>
      </w:r>
      <w:r w:rsidRPr="007F6610">
        <w:rPr>
          <w:b/>
        </w:rPr>
        <w:t>apsvarstyti</w:t>
      </w:r>
      <w:r w:rsidRPr="007F6610">
        <w:t xml:space="preserve"> galimybę įdiegti Personalo vadybos plėtros sistemą (PVPS), kuri užtikrintų, kad visas personalas (akademinis ir neakademinis) su Direktoriumi aptartų </w:t>
      </w:r>
      <w:r>
        <w:t xml:space="preserve">ateinančių metų </w:t>
      </w:r>
      <w:r w:rsidRPr="007F6610">
        <w:t xml:space="preserve">prioritetus. </w:t>
      </w:r>
    </w:p>
    <w:p w:rsidR="00C3092C" w:rsidRPr="007F6610" w:rsidRDefault="00C3092C" w:rsidP="00441E3B">
      <w:pPr>
        <w:spacing w:line="240" w:lineRule="auto"/>
        <w:ind w:firstLine="60"/>
        <w:jc w:val="left"/>
      </w:pPr>
    </w:p>
    <w:p w:rsidR="00C3092C" w:rsidRPr="007F6610" w:rsidRDefault="00C3092C" w:rsidP="00441E3B">
      <w:pPr>
        <w:pStyle w:val="Sraopastraipa"/>
        <w:numPr>
          <w:ilvl w:val="0"/>
          <w:numId w:val="38"/>
        </w:numPr>
        <w:spacing w:line="240" w:lineRule="auto"/>
      </w:pPr>
      <w:r w:rsidRPr="007F6610">
        <w:t xml:space="preserve">Personalo vertinimas ir žmogiškųjų išteklių valdymo procesai yra gerai apibrėžti ir aprašyti Kokybės vadove (19 </w:t>
      </w:r>
      <w:r>
        <w:t>p.</w:t>
      </w:r>
      <w:r w:rsidRPr="007F6610">
        <w:t xml:space="preserve">) </w:t>
      </w:r>
      <w:r>
        <w:t>bei</w:t>
      </w:r>
      <w:r w:rsidRPr="007F6610">
        <w:t xml:space="preserve"> susijusiuose dokumentuose. Be to, Kolegijos darbuotojai taip pat raginami aktyviai dalyvauti sprendimų priėmimo procesuose, </w:t>
      </w:r>
      <w:r>
        <w:t xml:space="preserve">ypač </w:t>
      </w:r>
      <w:r w:rsidRPr="007F6610">
        <w:t>per neoficialius susitikimus, kuriuose skatinama atvira</w:t>
      </w:r>
      <w:r>
        <w:t>s</w:t>
      </w:r>
      <w:r w:rsidRPr="007F6610">
        <w:t xml:space="preserve"> ir bendradarbiavimu </w:t>
      </w:r>
      <w:r>
        <w:t>pa</w:t>
      </w:r>
      <w:r w:rsidRPr="007F6610">
        <w:t>gr</w:t>
      </w:r>
      <w:r>
        <w:t xml:space="preserve">įstas bendravimas </w:t>
      </w:r>
      <w:r w:rsidRPr="007F6610">
        <w:t xml:space="preserve">(SS, 29 </w:t>
      </w:r>
      <w:r>
        <w:t>p.</w:t>
      </w:r>
      <w:r w:rsidRPr="007F6610">
        <w:t xml:space="preserve">). SS pripažįstama, kad administracinio ir pagalbinio personalo </w:t>
      </w:r>
      <w:r>
        <w:t xml:space="preserve">rengimas </w:t>
      </w:r>
      <w:r w:rsidRPr="007F6610">
        <w:t xml:space="preserve">yra </w:t>
      </w:r>
      <w:r>
        <w:t>silpnai</w:t>
      </w:r>
      <w:r w:rsidRPr="007F6610">
        <w:t xml:space="preserve"> apibrėžtas, bet </w:t>
      </w:r>
      <w:r>
        <w:t xml:space="preserve">numatomi </w:t>
      </w:r>
      <w:r w:rsidRPr="007F6610">
        <w:t xml:space="preserve">planai, kaip pagerinti šią sritį (MP, 44 </w:t>
      </w:r>
      <w:r>
        <w:t>p.</w:t>
      </w:r>
      <w:r w:rsidRPr="007F6610">
        <w:t xml:space="preserve">). Vertinimo grupė </w:t>
      </w:r>
      <w:r w:rsidRPr="007F6610">
        <w:rPr>
          <w:b/>
        </w:rPr>
        <w:t>siūlo</w:t>
      </w:r>
      <w:r w:rsidRPr="007F6610">
        <w:t xml:space="preserve"> į šiuos planus įtraukti ir užsienio kalbos kompetencijų gerinimą, kad būtų remiama Kolegijos tarptautinė veikla. Nepaisant to, apskritai Kolegija personalą valdo </w:t>
      </w:r>
      <w:r>
        <w:t>pro</w:t>
      </w:r>
      <w:r w:rsidRPr="007F6610">
        <w:t>aktyviai ir efektyviai.</w:t>
      </w:r>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rPr>
          <w:color w:val="0070C0"/>
        </w:rPr>
      </w:pPr>
      <w:r w:rsidRPr="007F6610">
        <w:t xml:space="preserve">Kaip jau minėta, Kolegija </w:t>
      </w:r>
      <w:r>
        <w:t xml:space="preserve">vykdė </w:t>
      </w:r>
      <w:r w:rsidRPr="007F6610">
        <w:t>personalo struktūros pokyčius, siekdama pagerinti vis</w:t>
      </w:r>
      <w:r>
        <w:t>ų</w:t>
      </w:r>
      <w:r w:rsidRPr="007F6610">
        <w:t xml:space="preserve"> sri</w:t>
      </w:r>
      <w:r>
        <w:t>čių veiklos efektyvumą</w:t>
      </w:r>
      <w:r w:rsidRPr="007F6610">
        <w:t xml:space="preserve">. Šiuos pokyčius </w:t>
      </w:r>
      <w:r>
        <w:t xml:space="preserve">vykdė </w:t>
      </w:r>
      <w:r w:rsidRPr="007F6610">
        <w:t>Akademinė taryba, reaguodama į didėjantį studentų skaičių ir naujų studijų programų</w:t>
      </w:r>
      <w:r>
        <w:t xml:space="preserve"> rengimo poreikį</w:t>
      </w:r>
      <w:r w:rsidRPr="007F6610">
        <w:t xml:space="preserve"> (SP, 10 </w:t>
      </w:r>
      <w:r>
        <w:t>p.</w:t>
      </w:r>
      <w:r w:rsidRPr="007F6610">
        <w:t>).  Tai suteikia Akademinei tarybai patikimumo vertinant Kolegijos darbą, priimant svarbius strateginius sprendimus ir juos įgyvendinant</w:t>
      </w:r>
      <w:r>
        <w:t xml:space="preserve">, siekiant </w:t>
      </w:r>
      <w:r w:rsidRPr="001E1041">
        <w:t xml:space="preserve">gerinti </w:t>
      </w:r>
      <w:r w:rsidRPr="00576783">
        <w:t>veiklos efektyvum</w:t>
      </w:r>
      <w:r w:rsidRPr="001E1041">
        <w:t>ą</w:t>
      </w:r>
      <w:r w:rsidRPr="00576783">
        <w:t>.</w:t>
      </w:r>
      <w:r w:rsidRPr="007F6610">
        <w:t xml:space="preserve">  Vizito metu vertinimo grupė pa</w:t>
      </w:r>
      <w:r>
        <w:t>žymėjo</w:t>
      </w:r>
      <w:r w:rsidRPr="007F6610">
        <w:t xml:space="preserve">, </w:t>
      </w:r>
      <w:r>
        <w:t xml:space="preserve">kad </w:t>
      </w:r>
      <w:r w:rsidRPr="007F6610">
        <w:t>kai kuri</w:t>
      </w:r>
      <w:r>
        <w:t>a</w:t>
      </w:r>
      <w:r w:rsidRPr="007F6610">
        <w:t>s Kolegijos veiklos srit</w:t>
      </w:r>
      <w:r>
        <w:t>i</w:t>
      </w:r>
      <w:r w:rsidRPr="007F6610">
        <w:t xml:space="preserve">s vis dar </w:t>
      </w:r>
      <w:r>
        <w:t xml:space="preserve">reikia </w:t>
      </w:r>
      <w:r w:rsidRPr="007F6610">
        <w:t>pritaikyt</w:t>
      </w:r>
      <w:r>
        <w:t>i</w:t>
      </w:r>
      <w:r w:rsidRPr="007F6610">
        <w:t xml:space="preserve"> prie naujų struktūrinių pokyčių.</w:t>
      </w:r>
      <w:r>
        <w:t xml:space="preserve"> </w:t>
      </w:r>
      <w:r w:rsidRPr="007F6610">
        <w:t xml:space="preserve">Todėl </w:t>
      </w:r>
      <w:r w:rsidRPr="007F6610">
        <w:rPr>
          <w:b/>
        </w:rPr>
        <w:t>rekomenduojama</w:t>
      </w:r>
      <w:r w:rsidRPr="007F6610">
        <w:t xml:space="preserve"> Kolegijai veikti efektyviai ir užtikrinti, kad visos jos procedūros ir dokumentai atspindėtų naują struktūrą ir apie tai būtų informuojami</w:t>
      </w:r>
      <w:r>
        <w:t xml:space="preserve"> </w:t>
      </w:r>
      <w:r w:rsidRPr="007F6610">
        <w:t xml:space="preserve">visi Kolegijos bendruomenės nariai. Be to, savianalizės </w:t>
      </w:r>
      <w:r>
        <w:t>suvestinė</w:t>
      </w:r>
      <w:r w:rsidRPr="007F6610">
        <w:t xml:space="preserve"> iš esmės yra aprašomojo pobūdžio, joje da</w:t>
      </w:r>
      <w:r>
        <w:t>žniausiai</w:t>
      </w:r>
      <w:r w:rsidRPr="007F6610">
        <w:t xml:space="preserve"> vadovaujamasi SKVC Aukštųjų mokyklų veiklos vertinimo metodikos principais, </w:t>
      </w:r>
      <w:r>
        <w:t>o</w:t>
      </w:r>
      <w:r w:rsidRPr="007F6610">
        <w:t xml:space="preserve"> susitikimų metu tik keli personalo nariai</w:t>
      </w:r>
      <w:r>
        <w:t xml:space="preserve">, nei vienas studentas ar socialinis partneris, </w:t>
      </w:r>
      <w:r w:rsidRPr="007F6610">
        <w:t xml:space="preserve">pranešė, kad dalyvavo ją rengiant. </w:t>
      </w:r>
      <w:r w:rsidRPr="007F6610">
        <w:rPr>
          <w:color w:val="000000"/>
        </w:rPr>
        <w:t xml:space="preserve">Todėl vertinimo grupė </w:t>
      </w:r>
      <w:r w:rsidRPr="007F6610">
        <w:rPr>
          <w:b/>
          <w:color w:val="000000"/>
        </w:rPr>
        <w:t>rekomenduoja</w:t>
      </w:r>
      <w:r w:rsidRPr="007F6610">
        <w:rPr>
          <w:color w:val="000000"/>
        </w:rPr>
        <w:t xml:space="preserve"> organizuoti mokymus</w:t>
      </w:r>
      <w:r>
        <w:rPr>
          <w:color w:val="000000"/>
        </w:rPr>
        <w:t xml:space="preserve">, į kuriuos būtų įtrauktas </w:t>
      </w:r>
      <w:r w:rsidRPr="00576783">
        <w:rPr>
          <w:color w:val="000000"/>
        </w:rPr>
        <w:t>savianalizės proceso kritini</w:t>
      </w:r>
      <w:r w:rsidRPr="001E1041">
        <w:rPr>
          <w:color w:val="000000"/>
        </w:rPr>
        <w:t>s</w:t>
      </w:r>
      <w:r w:rsidRPr="00576783">
        <w:rPr>
          <w:color w:val="000000"/>
        </w:rPr>
        <w:t xml:space="preserve"> apmąstym</w:t>
      </w:r>
      <w:r w:rsidRPr="001E1041">
        <w:rPr>
          <w:color w:val="000000"/>
        </w:rPr>
        <w:t>as</w:t>
      </w:r>
      <w:r>
        <w:rPr>
          <w:color w:val="000000"/>
        </w:rPr>
        <w:t xml:space="preserve"> ir juose </w:t>
      </w:r>
      <w:r w:rsidRPr="007F6610">
        <w:rPr>
          <w:color w:val="000000"/>
        </w:rPr>
        <w:t xml:space="preserve">aktyviai </w:t>
      </w:r>
      <w:r>
        <w:rPr>
          <w:color w:val="000000"/>
        </w:rPr>
        <w:t xml:space="preserve">dalyvautų </w:t>
      </w:r>
      <w:r w:rsidRPr="007F6610">
        <w:rPr>
          <w:color w:val="000000"/>
        </w:rPr>
        <w:t xml:space="preserve">ir studentų bei socialinių partnerių atstovai. </w:t>
      </w:r>
    </w:p>
    <w:p w:rsidR="00C3092C" w:rsidRPr="007F6610" w:rsidRDefault="00C3092C" w:rsidP="00441E3B">
      <w:pPr>
        <w:spacing w:line="240" w:lineRule="auto"/>
        <w:ind w:firstLine="120"/>
        <w:jc w:val="left"/>
        <w:rPr>
          <w:color w:val="000000"/>
        </w:rPr>
      </w:pPr>
    </w:p>
    <w:p w:rsidR="00C3092C" w:rsidRPr="007F6610" w:rsidRDefault="00C3092C" w:rsidP="00441E3B">
      <w:pPr>
        <w:pStyle w:val="Sraopastraipa"/>
        <w:numPr>
          <w:ilvl w:val="0"/>
          <w:numId w:val="38"/>
        </w:numPr>
        <w:spacing w:line="240" w:lineRule="auto"/>
      </w:pPr>
      <w:r w:rsidRPr="007F6610">
        <w:t>Kaip jau minėta, Kolegijos proces</w:t>
      </w:r>
      <w:r>
        <w:t>ai</w:t>
      </w:r>
      <w:r w:rsidRPr="007F6610">
        <w:t xml:space="preserve"> vald</w:t>
      </w:r>
      <w:r>
        <w:t>omi</w:t>
      </w:r>
      <w:r w:rsidRPr="007F6610">
        <w:t xml:space="preserve"> pagal ISO 9001:2008 standartą, ir skirtingi asmenų, padalinių </w:t>
      </w:r>
      <w:r>
        <w:t>bei</w:t>
      </w:r>
      <w:r w:rsidRPr="007F6610">
        <w:t xml:space="preserve"> socialinių dalininkų vaidmenys vis geriau apibrėžiami ir nuolat tobulinami. Kokybės užtikrinimas ir vertinimas yra esminė Kolegijos valdymo proceso dalis – tai jos tobulinimo strategija. Kad pasiektų reikiamą optimizavim</w:t>
      </w:r>
      <w:r>
        <w:t>o lygį</w:t>
      </w:r>
      <w:r w:rsidRPr="007F6610">
        <w:t xml:space="preserve"> pagal ISO standartą</w:t>
      </w:r>
      <w:bookmarkStart w:id="9" w:name="_Ref369886069"/>
      <w:r w:rsidRPr="007F6610">
        <w:t>, Kolegija įdiegė vidaus kontrolės sistemą, grindžiamą COSO modeliu, kuris apibrėžia vid</w:t>
      </w:r>
      <w:r w:rsidR="00187E33">
        <w:t>inę</w:t>
      </w:r>
      <w:r w:rsidRPr="007F6610">
        <w:t xml:space="preserve"> kontrolę kaip procesą, kurį įgyvendina </w:t>
      </w:r>
      <w:r w:rsidRPr="00963658">
        <w:t>institucijos ir darbuotojai (SS, 21 ir 22 p.; SP 12 ir 13 p.).</w:t>
      </w:r>
      <w:r w:rsidRPr="007F6610">
        <w:t xml:space="preserve"> COSO modelis taip pat apima rizikos vertinimą, </w:t>
      </w:r>
      <w:r>
        <w:t xml:space="preserve">tad </w:t>
      </w:r>
      <w:r w:rsidRPr="007F6610">
        <w:t xml:space="preserve"> Kolegija vertinimo grupei</w:t>
      </w:r>
      <w:r>
        <w:t xml:space="preserve"> </w:t>
      </w:r>
      <w:r w:rsidRPr="007F6610">
        <w:t xml:space="preserve">paaiškino, kad ji vykdo oficialią rizikos analizę ir veiklos kontrolę, kuri padeda užtikrinti, </w:t>
      </w:r>
      <w:r>
        <w:t xml:space="preserve">jog </w:t>
      </w:r>
      <w:r w:rsidRPr="007F6610">
        <w:t xml:space="preserve">būtų imtasi būtinų veiksmų rizikai, </w:t>
      </w:r>
      <w:r>
        <w:t xml:space="preserve">darančiai poveikį siekiant </w:t>
      </w:r>
      <w:r w:rsidRPr="007F6610">
        <w:t>tikslų, valdyti</w:t>
      </w:r>
      <w:bookmarkEnd w:id="9"/>
      <w:r w:rsidRPr="007F6610">
        <w:t>.</w:t>
      </w:r>
    </w:p>
    <w:p w:rsidR="00C3092C" w:rsidRPr="007F6610" w:rsidRDefault="00C3092C" w:rsidP="00836921">
      <w:pPr>
        <w:spacing w:line="240" w:lineRule="auto"/>
        <w:jc w:val="left"/>
      </w:pPr>
    </w:p>
    <w:p w:rsidR="00C3092C" w:rsidRPr="007F6610" w:rsidRDefault="00C3092C" w:rsidP="007F6610">
      <w:pPr>
        <w:pStyle w:val="Sraopastraipa"/>
        <w:numPr>
          <w:ilvl w:val="0"/>
          <w:numId w:val="38"/>
        </w:numPr>
        <w:spacing w:line="240" w:lineRule="auto"/>
      </w:pPr>
      <w:r w:rsidRPr="007F6610">
        <w:t>Kiekvienais metais Kolegija daug dėmesio skiria infrastruktūr</w:t>
      </w:r>
      <w:r>
        <w:t>ai</w:t>
      </w:r>
      <w:r w:rsidRPr="007F6610">
        <w:t xml:space="preserve"> gerin</w:t>
      </w:r>
      <w:r>
        <w:t>ti</w:t>
      </w:r>
      <w:r w:rsidRPr="007F6610">
        <w:t xml:space="preserve">, patalpų remontui ir renovacijai (MA, 71 </w:t>
      </w:r>
      <w:r>
        <w:t>p.</w:t>
      </w:r>
      <w:r w:rsidRPr="007F6610">
        <w:t xml:space="preserve">). Kolegijos pastatas yra nuomojamas, bet nuomos mokesčio mokėti nereikia, nes kasmet į šį pastatą investuojama.  Neseniai renovuota šildymo sistema, ir tai padėjo sumažinti šilumos energijos suvartojimą; be to, atidarytas studentų restoranas. </w:t>
      </w:r>
      <w:r w:rsidR="003610FB">
        <w:t xml:space="preserve">Ekspertų grupė supranta, kad UAB „Laboro“ įvertino, kad Kolegija atitinka nacionalinius standartus, tačiau </w:t>
      </w:r>
      <w:r w:rsidRPr="007F6610">
        <w:t xml:space="preserve">studentai </w:t>
      </w:r>
      <w:r w:rsidR="003610FB">
        <w:t xml:space="preserve">teigė, kad </w:t>
      </w:r>
      <w:r w:rsidRPr="007F6610">
        <w:t xml:space="preserve">patalpų temperatūros </w:t>
      </w:r>
      <w:r w:rsidR="003610FB">
        <w:t>yra per žemos.</w:t>
      </w:r>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rPr>
          <w:color w:val="0070C0"/>
        </w:rPr>
      </w:pPr>
      <w:r w:rsidRPr="007F6610">
        <w:lastRenderedPageBreak/>
        <w:t>Vizito</w:t>
      </w:r>
      <w:r>
        <w:t xml:space="preserve"> metu, apžiūrint materialiąją Kolegijos bazę,</w:t>
      </w:r>
      <w:r w:rsidRPr="007F6610">
        <w:t xml:space="preserve"> vertinimo grupei buvo parodyta nauja įranga ir dirbtuvėse esantys įrankiai, naujai įrengtos mokymosi vietos, įdiegta naujausia programinė įranga ir t.t., ir vertinimo grup</w:t>
      </w:r>
      <w:r>
        <w:t>ei</w:t>
      </w:r>
      <w:r w:rsidRPr="007F6610">
        <w:t xml:space="preserve"> jie </w:t>
      </w:r>
      <w:r>
        <w:t xml:space="preserve">atrodė </w:t>
      </w:r>
      <w:r w:rsidRPr="007F6610">
        <w:t>tinkami</w:t>
      </w:r>
      <w:r>
        <w:t>,</w:t>
      </w:r>
      <w:r w:rsidRPr="007F6610">
        <w:t xml:space="preserve"> atsižvelgiant į mokymo dalykus, jų lygį ir esamų studentų skaičių. Vertinimo</w:t>
      </w:r>
      <w:r>
        <w:t xml:space="preserve"> grupė</w:t>
      </w:r>
      <w:r w:rsidRPr="007F6610">
        <w:t xml:space="preserve"> taip pat sužinojo, kad vis daugiau projekto darbų skiriama studentams, ir tai </w:t>
      </w:r>
      <w:r w:rsidRPr="007F6610">
        <w:rPr>
          <w:b/>
        </w:rPr>
        <w:t>vertina</w:t>
      </w:r>
      <w:r w:rsidRPr="007F6610">
        <w:t xml:space="preserve"> kaip gerą</w:t>
      </w:r>
      <w:r>
        <w:t>ją</w:t>
      </w:r>
      <w:r w:rsidRPr="007F6610">
        <w:t xml:space="preserve"> praktiką.  </w:t>
      </w:r>
      <w:r>
        <w:t>Materialiosios bazės</w:t>
      </w:r>
      <w:r w:rsidRPr="007F6610">
        <w:t xml:space="preserve"> apžiūros ir susitikimų su studentais metu studentai patvirtino, kad įranga ir patalpos buvo tinkamos ir kiekvienais metais gerinamos, nors dar yra dalykų, kuriuos galima tobulinti.  Buvę ir dabartiniai studentai abiejų susitikimų metu </w:t>
      </w:r>
      <w:r w:rsidRPr="007F6610">
        <w:rPr>
          <w:b/>
        </w:rPr>
        <w:t>nurodė, kad būtina</w:t>
      </w:r>
      <w:r w:rsidRPr="007F6610">
        <w:t xml:space="preserve"> suteikti daugiau galimybių naudoti specialią įrangą, įskaitant aukštos kokybės didelio formato spausdintuvą (jei Kolegija negali jo įsigyti, galbūt būtų galima rasti sprendimą bendradarbiaujant su socialiniais partneriais). Be to, studentai išreiškė norą turėti privačią studijų patalpą, kuri</w:t>
      </w:r>
      <w:r>
        <w:t>oje</w:t>
      </w:r>
      <w:r w:rsidRPr="007F6610">
        <w:t xml:space="preserve"> jie galėtų susitikti ir dirbti, </w:t>
      </w:r>
      <w:r>
        <w:t xml:space="preserve">o prireikus </w:t>
      </w:r>
      <w:r w:rsidRPr="00576783">
        <w:t>prailginti</w:t>
      </w:r>
      <w:r w:rsidRPr="007F6610">
        <w:t xml:space="preserve"> patalpų darbo valandas (studijų, dirbtuvių ir bibliotekos). Vertinimo grupė </w:t>
      </w:r>
      <w:r w:rsidRPr="007F6610">
        <w:rPr>
          <w:b/>
        </w:rPr>
        <w:t>rekomenduoja</w:t>
      </w:r>
      <w:r w:rsidRPr="007F6610">
        <w:t xml:space="preserve"> Kolegija</w:t>
      </w:r>
      <w:r>
        <w:t>i</w:t>
      </w:r>
      <w:r w:rsidRPr="007F6610">
        <w:t xml:space="preserve"> rasti būdų, kaip įkurti privačią studijų patalpą ir užtikrinti daugiau galimybių ja naudotis, taip siekiant stiprinti tarpusavio mokymosi kultūrą.</w:t>
      </w:r>
    </w:p>
    <w:p w:rsidR="00C3092C" w:rsidRPr="007F6610" w:rsidRDefault="00C3092C" w:rsidP="007C14F5">
      <w:pPr>
        <w:spacing w:line="240" w:lineRule="auto"/>
        <w:ind w:left="360" w:hanging="360"/>
      </w:pPr>
    </w:p>
    <w:p w:rsidR="00C3092C" w:rsidRPr="007F6610" w:rsidRDefault="00C3092C" w:rsidP="00441E3B">
      <w:pPr>
        <w:pStyle w:val="Sraopastraipa"/>
        <w:numPr>
          <w:ilvl w:val="0"/>
          <w:numId w:val="38"/>
        </w:numPr>
        <w:spacing w:line="240" w:lineRule="auto"/>
      </w:pPr>
      <w:r w:rsidRPr="007F6610">
        <w:t xml:space="preserve">Vertinimo grupė lankėsi </w:t>
      </w:r>
      <w:r>
        <w:t xml:space="preserve">ir </w:t>
      </w:r>
      <w:r w:rsidRPr="007F6610">
        <w:t>bibliotekoje, kuri pasirodė tinkama, studentai</w:t>
      </w:r>
      <w:r>
        <w:t xml:space="preserve"> irgi</w:t>
      </w:r>
      <w:r w:rsidRPr="007F6610">
        <w:t xml:space="preserve"> buvo patenkinti jos infrastruktūra. Bibliotekininkai taip pat studentams organizuoja mokymus apie darbų rašymą ir duomenų bazių naudojimą. Visi studentai gali naudotis bibliotekos duomenų baze savo kompiuteriuose iš namų.</w:t>
      </w:r>
      <w:r>
        <w:t xml:space="preserve"> </w:t>
      </w:r>
      <w:r w:rsidRPr="007F6610">
        <w:t xml:space="preserve">Studijų dalykų medžiaga teikiama elektronine forma, ir visi pagrindiniai dokumentai </w:t>
      </w:r>
      <w:r>
        <w:t xml:space="preserve">skelbiami </w:t>
      </w:r>
      <w:r w:rsidRPr="007F6610">
        <w:t xml:space="preserve">interneto svetainėje, kuris veikia atskirame serveryje. Daug dėmesio skiriama bibliotekos leidinių fondo atnaujinimui (plėtimui) ir galimybių naudotis atitinkamomis duomenų bazėmis gerinimui. (SS, 43 </w:t>
      </w:r>
      <w:r>
        <w:t>p.</w:t>
      </w:r>
      <w:r w:rsidRPr="007F6610">
        <w:t>)</w:t>
      </w:r>
      <w:r>
        <w:t>.</w:t>
      </w:r>
      <w:r w:rsidRPr="007F6610">
        <w:t xml:space="preserve"> Bibliotekos skaitykloje yra specializuotų meno srities leidinių; </w:t>
      </w:r>
      <w:r>
        <w:t xml:space="preserve">joje </w:t>
      </w:r>
      <w:r w:rsidRPr="007F6610">
        <w:t xml:space="preserve">galima rasti daugiau kaip 2000 įvairių </w:t>
      </w:r>
      <w:r>
        <w:t>publikacijų</w:t>
      </w:r>
      <w:r w:rsidRPr="007F6610">
        <w:t xml:space="preserve">. Be to, bibliotekininkai teikia studentams informaciją apie karjeros planavimą. Nuo dviejų iki trijų kartų per mėnesį studentai ir absolventai gauna informaciją apie praktiką ir stažuotes, įsidarbinimo galimybes ir regioninių (nacionalinių) konkursų skelbimus. Tai reiškia, kad bibliotekininkai vykdo Karjeros centro veiklą (SS, 27 </w:t>
      </w:r>
      <w:r>
        <w:t>p.</w:t>
      </w:r>
      <w:r w:rsidRPr="007F6610">
        <w:t xml:space="preserve">).  </w:t>
      </w:r>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pPr>
      <w:r w:rsidRPr="007F6610">
        <w:t xml:space="preserve">Kolegijos techninė ir programinė įranga yra moderni ir visiškai atitinka studijų poreikius. Kolegija turi </w:t>
      </w:r>
      <w:r w:rsidR="003610FB">
        <w:t xml:space="preserve">tris </w:t>
      </w:r>
      <w:r w:rsidRPr="007F6610">
        <w:t>kompiuterių patalp</w:t>
      </w:r>
      <w:r w:rsidR="003610FB">
        <w:t>as</w:t>
      </w:r>
      <w:r w:rsidRPr="007F6610">
        <w:t xml:space="preserve"> su 2</w:t>
      </w:r>
      <w:r w:rsidR="003610FB">
        <w:t>5</w:t>
      </w:r>
      <w:r w:rsidRPr="007F6610">
        <w:t xml:space="preserve"> darbo vietomis</w:t>
      </w:r>
      <w:r w:rsidR="003610FB">
        <w:t xml:space="preserve"> kiekvienoje</w:t>
      </w:r>
      <w:r w:rsidRPr="007F6610">
        <w:t xml:space="preserve">. Be to, visose darbo vietose įrengti kompiuteriai </w:t>
      </w:r>
      <w:r>
        <w:t xml:space="preserve">turi </w:t>
      </w:r>
      <w:r w:rsidRPr="007F6610">
        <w:t>prieig</w:t>
      </w:r>
      <w:r>
        <w:t>ą</w:t>
      </w:r>
      <w:r w:rsidRPr="007F6610">
        <w:t xml:space="preserve"> prie interneto, o visoje Kolegijoje veikia „Wi-Fi“ tinklas (SP, 11 </w:t>
      </w:r>
      <w:r>
        <w:t>p.</w:t>
      </w:r>
      <w:r w:rsidRPr="007F6610">
        <w:t>).</w:t>
      </w:r>
      <w:r w:rsidRPr="007F6610">
        <w:tab/>
      </w:r>
    </w:p>
    <w:p w:rsidR="00C3092C" w:rsidRPr="007F6610" w:rsidRDefault="00C3092C" w:rsidP="00836921">
      <w:pPr>
        <w:spacing w:line="240" w:lineRule="auto"/>
        <w:jc w:val="left"/>
      </w:pPr>
    </w:p>
    <w:p w:rsidR="00C3092C" w:rsidRPr="00D70275" w:rsidRDefault="00D70275" w:rsidP="00187E33">
      <w:pPr>
        <w:pStyle w:val="Sraopastraipa"/>
        <w:numPr>
          <w:ilvl w:val="0"/>
          <w:numId w:val="38"/>
        </w:numPr>
        <w:spacing w:line="240" w:lineRule="auto"/>
        <w:jc w:val="left"/>
        <w:rPr>
          <w:color w:val="0070C0"/>
        </w:rPr>
      </w:pPr>
      <w:r>
        <w:t>Apžiūrint patalpas ekspertai nepastebėjo įrangos neįgaliesiems ar specialių ją žyminčių ženklų. Tačiau kolegija teigia, kad projekto „Užtikrinti studijų prieinamumą studentams su specialiaisiais poreikiais“ dėka įsigijo baterija valdomą mobilią laiptų kilimo sistemą, padedančią neįgaliesiems užlipti ir nulipti laiptais, taip pat yra du liftai, kurie užtikrina pagalbą neįgaliesiems. G</w:t>
      </w:r>
      <w:r w:rsidR="00C3092C" w:rsidRPr="007F6610">
        <w:t xml:space="preserve">rupė </w:t>
      </w:r>
      <w:r w:rsidR="00C3092C" w:rsidRPr="00D70275">
        <w:rPr>
          <w:b/>
        </w:rPr>
        <w:t>rekomenduoja</w:t>
      </w:r>
      <w:r w:rsidR="00C3092C" w:rsidRPr="007F6610">
        <w:t xml:space="preserve"> Kolegijai</w:t>
      </w:r>
      <w:r>
        <w:t>, kad įranga neįgaliesiems būtų aiškiai pažymėta ir visiems matoma</w:t>
      </w:r>
    </w:p>
    <w:p w:rsidR="00D70275" w:rsidRPr="00D70275" w:rsidRDefault="00D70275" w:rsidP="00D70275">
      <w:pPr>
        <w:spacing w:line="240" w:lineRule="auto"/>
        <w:jc w:val="left"/>
        <w:rPr>
          <w:color w:val="0070C0"/>
        </w:rPr>
      </w:pPr>
    </w:p>
    <w:p w:rsidR="00C3092C" w:rsidRPr="007F6610" w:rsidRDefault="00C3092C" w:rsidP="00441E3B">
      <w:pPr>
        <w:pStyle w:val="Sraopastraipa"/>
        <w:numPr>
          <w:ilvl w:val="0"/>
          <w:numId w:val="38"/>
        </w:numPr>
        <w:spacing w:line="240" w:lineRule="auto"/>
      </w:pPr>
      <w:r w:rsidRPr="007F6610">
        <w:t>Daugiau kaip 60 proc. Kolegijos pajamų gaunama iš pačios Kolegijos teikiamų paslaugų, daugiau kaip 24 proc. pajamų sudaro ES ir tarptautinių organizacijų parama, o apie 11 proc. pajamų sudaro valstybės lėšos</w:t>
      </w:r>
      <w:r>
        <w:t>, iš kurių</w:t>
      </w:r>
      <w:r w:rsidRPr="007F6610">
        <w:t xml:space="preserve"> skiria</w:t>
      </w:r>
      <w:r>
        <w:t>mos</w:t>
      </w:r>
      <w:r w:rsidRPr="007F6610">
        <w:t xml:space="preserve"> stipendij</w:t>
      </w:r>
      <w:r>
        <w:t>o</w:t>
      </w:r>
      <w:r w:rsidRPr="007F6610">
        <w:t xml:space="preserve">s studentams. Kolegijos lėšų valdymas ir paskirstymas apibūdintas savianalizės suvestinėje (34, 35 </w:t>
      </w:r>
      <w:r>
        <w:t>p.</w:t>
      </w:r>
      <w:r w:rsidRPr="007F6610">
        <w:t xml:space="preserve">). Turimų lėšų paskirstymas pagal patvirtintą biudžetą yra Direktoriaus kompetencijos sritis, bet vykdant reikšmingus struktūrinius pokyčius reikalingas </w:t>
      </w:r>
      <w:r>
        <w:t>Visuotinio dalininkų susirinkimo</w:t>
      </w:r>
      <w:r w:rsidRPr="007F6610">
        <w:t xml:space="preserve"> pritarimas. Atrodo, kad Kolegijos finansų valdymas atliekamas tinkamai.</w:t>
      </w:r>
    </w:p>
    <w:p w:rsidR="00C3092C" w:rsidRPr="007F6610" w:rsidRDefault="00C3092C" w:rsidP="007C14F5">
      <w:pPr>
        <w:spacing w:line="240" w:lineRule="auto"/>
        <w:ind w:left="360" w:hanging="360"/>
      </w:pPr>
    </w:p>
    <w:p w:rsidR="00C3092C" w:rsidRPr="007F6610" w:rsidRDefault="00C3092C" w:rsidP="00441E3B">
      <w:pPr>
        <w:pStyle w:val="Sraopastraipa"/>
        <w:numPr>
          <w:ilvl w:val="0"/>
          <w:numId w:val="38"/>
        </w:numPr>
        <w:spacing w:line="240" w:lineRule="auto"/>
      </w:pPr>
      <w:r w:rsidRPr="007F6610">
        <w:t xml:space="preserve">2013 m. Kolegijos etikos kodeksas buvo peržiūrėtas ir atnaujintas (SS, 35 </w:t>
      </w:r>
      <w:r>
        <w:t>p.</w:t>
      </w:r>
      <w:r w:rsidRPr="007F6610">
        <w:t xml:space="preserve">), o galimus pažeidimus nagrinėja </w:t>
      </w:r>
      <w:r w:rsidRPr="00963658">
        <w:t xml:space="preserve">Metodinės tarybos Etikos komitetas (SS, 36 p.), kuris atlieka ir </w:t>
      </w:r>
      <w:r>
        <w:lastRenderedPageBreak/>
        <w:t>Ginčų sprendimo komisijos funkciją</w:t>
      </w:r>
      <w:r w:rsidRPr="007F6610">
        <w:t xml:space="preserve">.  Studentų pareiga laikytis Etikos kodekso įtraukta į Studijų nuostatus. Plagiato klausimas nebuvo </w:t>
      </w:r>
      <w:r>
        <w:t>iškeltas</w:t>
      </w:r>
      <w:r w:rsidRPr="007F6610">
        <w:t xml:space="preserve"> ar laikomas svarbi</w:t>
      </w:r>
      <w:r>
        <w:t>a</w:t>
      </w:r>
      <w:r w:rsidRPr="007F6610">
        <w:t xml:space="preserve"> problema </w:t>
      </w:r>
      <w:r>
        <w:t xml:space="preserve">per </w:t>
      </w:r>
      <w:r w:rsidRPr="007F6610">
        <w:t>susitikimu</w:t>
      </w:r>
      <w:r>
        <w:t>s</w:t>
      </w:r>
      <w:r w:rsidRPr="007F6610">
        <w:t xml:space="preserve"> su personalu ar studentais.</w:t>
      </w:r>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pPr>
      <w:r w:rsidRPr="007F6610">
        <w:t>Apskritai Kolegija pateikė įtikinamą strategin</w:t>
      </w:r>
      <w:r>
        <w:t>io</w:t>
      </w:r>
      <w:r w:rsidRPr="007F6610">
        <w:t xml:space="preserve"> planavim</w:t>
      </w:r>
      <w:r>
        <w:t>o</w:t>
      </w:r>
      <w:r w:rsidRPr="007F6610">
        <w:t xml:space="preserve"> ir įgyvendinim</w:t>
      </w:r>
      <w:r>
        <w:t xml:space="preserve">o </w:t>
      </w:r>
      <w:r w:rsidRPr="007F6610">
        <w:t>ataskait</w:t>
      </w:r>
      <w:r>
        <w:t>a</w:t>
      </w:r>
      <w:r w:rsidRPr="007F6610">
        <w:t xml:space="preserve">.  </w:t>
      </w:r>
      <w:r>
        <w:t>Į</w:t>
      </w:r>
      <w:r w:rsidRPr="007F6610">
        <w:t xml:space="preserve">gyvendinami </w:t>
      </w:r>
      <w:r>
        <w:t>v</w:t>
      </w:r>
      <w:r w:rsidRPr="007F6610">
        <w:t xml:space="preserve">isi strateginio planavimo elementai:  misija, vizija, tikslai ir uždaviniai, veiklos planai, rodikliai ir priemonės. Neseniai atlikti reikšmingi organizaciniai pokyčiai, ir tai reiškia, kad reikia susisteminti ir suderinti strategines ir kokybės procedūras </w:t>
      </w:r>
      <w:r>
        <w:t xml:space="preserve">bei </w:t>
      </w:r>
      <w:r w:rsidRPr="007F6610">
        <w:t xml:space="preserve"> duomenis, apibendrinti rezultatus ir </w:t>
      </w:r>
      <w:r>
        <w:t xml:space="preserve">juos suprantamai </w:t>
      </w:r>
      <w:r w:rsidRPr="007F6610">
        <w:t>pateikti susipažinti Kolegijos personalui, studentams ir socialiniams partneriams. Vertinimo grupė daro išvadą, kad naujoji struktūra atitinka tikslą, ir ja galima remti</w:t>
      </w:r>
      <w:r>
        <w:t>s vykdant</w:t>
      </w:r>
      <w:r w:rsidRPr="007F6610">
        <w:t xml:space="preserve"> tolesnį strateginį valdymą Kolegijoje.</w:t>
      </w:r>
    </w:p>
    <w:p w:rsidR="00C3092C" w:rsidRPr="007F6610" w:rsidRDefault="00C3092C" w:rsidP="00836921">
      <w:pPr>
        <w:spacing w:line="240" w:lineRule="auto"/>
        <w:ind w:left="360" w:hanging="360"/>
        <w:jc w:val="left"/>
      </w:pPr>
    </w:p>
    <w:p w:rsidR="00C3092C" w:rsidRPr="007F6610" w:rsidRDefault="00C3092C" w:rsidP="00836921">
      <w:pPr>
        <w:spacing w:line="240" w:lineRule="auto"/>
        <w:ind w:left="360" w:hanging="360"/>
        <w:jc w:val="left"/>
      </w:pPr>
      <w:r w:rsidRPr="00E43025">
        <w:rPr>
          <w:b/>
          <w:i/>
        </w:rPr>
        <w:t>Šios srities įvertinimas:</w:t>
      </w:r>
      <w:r w:rsidRPr="007F6610">
        <w:rPr>
          <w:i/>
        </w:rPr>
        <w:t xml:space="preserve"> Strateginio valdymo sritis vertinama teigiamai.</w:t>
      </w:r>
    </w:p>
    <w:p w:rsidR="00C3092C" w:rsidRDefault="00C3092C" w:rsidP="00836921">
      <w:pPr>
        <w:spacing w:line="240" w:lineRule="auto"/>
        <w:jc w:val="left"/>
        <w:rPr>
          <w:i/>
          <w:color w:val="000000"/>
        </w:rPr>
      </w:pPr>
    </w:p>
    <w:p w:rsidR="00E43025" w:rsidRDefault="00E43025"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Default="00E36457" w:rsidP="00836921">
      <w:pPr>
        <w:spacing w:line="240" w:lineRule="auto"/>
        <w:jc w:val="left"/>
        <w:rPr>
          <w:i/>
          <w:color w:val="000000"/>
        </w:rPr>
      </w:pPr>
    </w:p>
    <w:p w:rsidR="00E36457" w:rsidRPr="007F6610" w:rsidRDefault="00E36457" w:rsidP="00836921">
      <w:pPr>
        <w:spacing w:line="240" w:lineRule="auto"/>
        <w:jc w:val="left"/>
        <w:rPr>
          <w:i/>
          <w:color w:val="000000"/>
        </w:rPr>
      </w:pPr>
    </w:p>
    <w:p w:rsidR="00C3092C" w:rsidRPr="007F6610" w:rsidRDefault="00C3092C" w:rsidP="00836921">
      <w:pPr>
        <w:pStyle w:val="Antrat1"/>
        <w:jc w:val="left"/>
        <w:rPr>
          <w:sz w:val="28"/>
          <w:szCs w:val="28"/>
        </w:rPr>
      </w:pPr>
      <w:bookmarkStart w:id="10" w:name="_Toc280979883"/>
      <w:bookmarkStart w:id="11" w:name="_Toc411320414"/>
      <w:r w:rsidRPr="007F6610">
        <w:rPr>
          <w:sz w:val="28"/>
        </w:rPr>
        <w:lastRenderedPageBreak/>
        <w:t>IV. STUDIJOS IR MOKYMASIS VISĄ GYVENIMĄ</w:t>
      </w:r>
      <w:bookmarkEnd w:id="10"/>
      <w:bookmarkEnd w:id="11"/>
    </w:p>
    <w:p w:rsidR="00C3092C" w:rsidRPr="007F6610" w:rsidRDefault="00C3092C" w:rsidP="00836921">
      <w:pPr>
        <w:spacing w:line="240" w:lineRule="auto"/>
        <w:jc w:val="left"/>
        <w:rPr>
          <w:i/>
        </w:rPr>
      </w:pPr>
    </w:p>
    <w:p w:rsidR="00C3092C" w:rsidRPr="007F6610" w:rsidRDefault="00C3092C" w:rsidP="00441E3B">
      <w:pPr>
        <w:pStyle w:val="Sraopastraipa"/>
        <w:numPr>
          <w:ilvl w:val="0"/>
          <w:numId w:val="38"/>
        </w:numPr>
        <w:spacing w:line="240" w:lineRule="auto"/>
      </w:pPr>
      <w:r w:rsidRPr="007F6610">
        <w:t>Savianalizės</w:t>
      </w:r>
      <w:r>
        <w:t xml:space="preserve"> suvestinės</w:t>
      </w:r>
      <w:r w:rsidRPr="007F6610">
        <w:t xml:space="preserve"> dokumente apibūdinamas Kolegijos įsipareigojimas laikytis mokymosi visą gyvenimą principo, kaip numatyta Bolonijos proceso dokumentuose ir vėlesniuose jų prieduose bei papildymuose (SS 48 </w:t>
      </w:r>
      <w:r>
        <w:t>p.</w:t>
      </w:r>
      <w:r w:rsidRPr="007F6610">
        <w:t xml:space="preserve"> ir SP 3 </w:t>
      </w:r>
      <w:r>
        <w:t>p.</w:t>
      </w:r>
      <w:r w:rsidRPr="007F6610">
        <w:t xml:space="preserve">). Visų pirma Kolegija pabrėžia savo tikslą siekti </w:t>
      </w:r>
      <w:r w:rsidRPr="00963658">
        <w:t>L</w:t>
      </w:r>
      <w:r w:rsidRPr="00AB613C">
        <w:t>iu</w:t>
      </w:r>
      <w:r w:rsidRPr="00963658">
        <w:t>veno komunikate</w:t>
      </w:r>
      <w:r w:rsidRPr="007F6610">
        <w:t xml:space="preserve"> (2009 m.) nustatytų rodiklių, kad 2020 m. Kolegijos absolventai, dalį studijų praleidę kitoje šalyje, sudarytų ne mažiau kaip 20 proc. Numatoma, kad tai bus pasiekta toliau plėtojant esamą Kolegijos personalo ir studentų judumo politiką (SS, 48 </w:t>
      </w:r>
      <w:r>
        <w:t>p.</w:t>
      </w:r>
      <w:r w:rsidRPr="007F6610">
        <w:t>). Daug socialinių partnerių (daugiau kaip 300) pripažino kompetencijas, kurios turi paklausą pramonėje ir kurios siūlomos įgyvendinant kelet</w:t>
      </w:r>
      <w:r>
        <w:t>o</w:t>
      </w:r>
      <w:r w:rsidRPr="007F6610">
        <w:t xml:space="preserve"> skirtingų studijų formų (</w:t>
      </w:r>
      <w:r>
        <w:t>nuolatinių</w:t>
      </w:r>
      <w:r w:rsidRPr="007F6610">
        <w:t xml:space="preserve">, </w:t>
      </w:r>
      <w:r>
        <w:t>ištęstinių</w:t>
      </w:r>
      <w:r w:rsidRPr="007F6610">
        <w:t>, vakarini</w:t>
      </w:r>
      <w:r>
        <w:t>ų</w:t>
      </w:r>
      <w:r w:rsidRPr="007F6610">
        <w:t xml:space="preserve"> ir savaitgalini</w:t>
      </w:r>
      <w:r>
        <w:t>ų</w:t>
      </w:r>
      <w:r w:rsidRPr="007F6610">
        <w:t xml:space="preserve">) programas. </w:t>
      </w:r>
      <w:r>
        <w:t>Ištęstinių</w:t>
      </w:r>
      <w:r w:rsidRPr="007F6610">
        <w:t xml:space="preserve"> studijų program</w:t>
      </w:r>
      <w:r>
        <w:t>ų</w:t>
      </w:r>
      <w:r w:rsidRPr="007F6610">
        <w:t xml:space="preserve"> finansin</w:t>
      </w:r>
      <w:r>
        <w:t xml:space="preserve">ės galimybės </w:t>
      </w:r>
      <w:r w:rsidRPr="007F6610">
        <w:t xml:space="preserve">priklauso nuo regioninės paramos. Šios paramos trūkumas lėmė </w:t>
      </w:r>
      <w:r>
        <w:t>ištęstinių</w:t>
      </w:r>
      <w:r w:rsidRPr="007F6610">
        <w:t xml:space="preserve"> studijų program</w:t>
      </w:r>
      <w:r>
        <w:t>ų</w:t>
      </w:r>
      <w:r w:rsidRPr="007F6610">
        <w:t xml:space="preserve"> sustabdymą 2013 m., bet vėl padidėjus šios </w:t>
      </w:r>
      <w:r>
        <w:t>formos studijų</w:t>
      </w:r>
      <w:r w:rsidRPr="007F6610">
        <w:t xml:space="preserve"> programų paklausai ji 2014 m.</w:t>
      </w:r>
      <w:r w:rsidR="00E43025">
        <w:t xml:space="preserve"> </w:t>
      </w:r>
      <w:r>
        <w:t xml:space="preserve">buvo </w:t>
      </w:r>
      <w:r w:rsidRPr="007F6610">
        <w:t>atnaujinta</w:t>
      </w:r>
      <w:r>
        <w:t>.</w:t>
      </w:r>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rPr>
          <w:color w:val="000000"/>
        </w:rPr>
      </w:pPr>
      <w:r w:rsidRPr="007F6610">
        <w:t xml:space="preserve">Pripažįstamas neformalusis mokymasis ir </w:t>
      </w:r>
      <w:r w:rsidRPr="00963658">
        <w:t>savišvieta</w:t>
      </w:r>
      <w:r w:rsidRPr="007F6610">
        <w:t xml:space="preserve"> bei taikoma Europos kreditų perkėlimo ir kaupimo sistema (ECTS) (SS, 48 </w:t>
      </w:r>
      <w:r>
        <w:t>p.</w:t>
      </w:r>
      <w:r w:rsidRPr="007F6610">
        <w:t xml:space="preserve">). </w:t>
      </w:r>
      <w:r w:rsidRPr="007F6610">
        <w:rPr>
          <w:color w:val="000000"/>
        </w:rPr>
        <w:t>Bendradarbiaudama su kitomis aukštojo mokslo institucijomis Lietuvoje</w:t>
      </w:r>
      <w:r>
        <w:rPr>
          <w:color w:val="000000"/>
        </w:rPr>
        <w:t>;</w:t>
      </w:r>
      <w:r w:rsidRPr="007F6610">
        <w:rPr>
          <w:color w:val="000000"/>
        </w:rPr>
        <w:t xml:space="preserve"> Vilniaus dizaino kolegija 2012–2014 m. laikotarpiu įgyvendino du projektus, finansuojamus iš Europos struktūrinių fondų lėšų; šie projektai buvo susiję su neformaliu</w:t>
      </w:r>
      <w:r>
        <w:rPr>
          <w:color w:val="000000"/>
        </w:rPr>
        <w:t>oju</w:t>
      </w:r>
      <w:r w:rsidRPr="007F6610">
        <w:rPr>
          <w:color w:val="000000"/>
        </w:rPr>
        <w:t xml:space="preserve"> būdu įgytų kompetencijų vertinimo ir pripažinimo sistemos </w:t>
      </w:r>
      <w:r w:rsidRPr="00576783">
        <w:rPr>
          <w:color w:val="000000"/>
        </w:rPr>
        <w:t>plėtojimu ir įgyvendinimu</w:t>
      </w:r>
      <w:r w:rsidRPr="007F6610">
        <w:rPr>
          <w:color w:val="000000"/>
        </w:rPr>
        <w:t xml:space="preserve"> (SS, 38 </w:t>
      </w:r>
      <w:r>
        <w:rPr>
          <w:color w:val="000000"/>
        </w:rPr>
        <w:t>p.</w:t>
      </w:r>
      <w:r w:rsidRPr="007F6610">
        <w:rPr>
          <w:color w:val="000000"/>
        </w:rPr>
        <w:t>).</w:t>
      </w:r>
    </w:p>
    <w:p w:rsidR="00C3092C" w:rsidRPr="007F6610" w:rsidRDefault="00C3092C" w:rsidP="00441E3B">
      <w:pPr>
        <w:numPr>
          <w:ilvl w:val="1"/>
          <w:numId w:val="38"/>
        </w:numPr>
        <w:spacing w:line="240" w:lineRule="auto"/>
        <w:rPr>
          <w:i/>
        </w:rPr>
      </w:pPr>
      <w:r w:rsidRPr="007F6610">
        <w:rPr>
          <w:i/>
        </w:rPr>
        <w:t xml:space="preserve">„Neformaliuoju būdu įgytų kompetencijų vertinimo ir pripažinimo sistemos kūrimas ir diegimas aukštosiose mokyklose“, projektas Nr. VP1-2.1-ŠMM-04-K-03-001. Projekto pareiškėjas: Lietuvos edukologijos universitetas (LEU). Projekto partneriai: Vilniaus kooperacijos kolegija, Vilniaus technologijų ir dizaino kolegija, Socialinių mokslų kolegija, Klaipėdos valstybinė kolegija, Žemaitijos kolegija, Vilniaus dizaino kolegija, Klaipėdos universitetas, Šv. Ignaco Lojolos kolegija, Alytaus kolegija. </w:t>
      </w:r>
    </w:p>
    <w:p w:rsidR="00C3092C" w:rsidRPr="007F6610" w:rsidRDefault="00C3092C" w:rsidP="00441E3B">
      <w:pPr>
        <w:numPr>
          <w:ilvl w:val="1"/>
          <w:numId w:val="38"/>
        </w:numPr>
        <w:spacing w:line="240" w:lineRule="auto"/>
        <w:rPr>
          <w:i/>
        </w:rPr>
      </w:pPr>
      <w:r w:rsidRPr="007F6610">
        <w:rPr>
          <w:i/>
        </w:rPr>
        <w:t>„Neformaliu</w:t>
      </w:r>
      <w:r>
        <w:rPr>
          <w:i/>
        </w:rPr>
        <w:t>oju</w:t>
      </w:r>
      <w:r w:rsidRPr="007F6610">
        <w:rPr>
          <w:i/>
        </w:rPr>
        <w:t xml:space="preserve"> būdu įgytų kompetencijų formalizavimo sistemos parengimas ir įgyvendinimas aukštųjų mokyklų bendradarbiavimo tinkle“, projekto Nr. VP1-2.1-ŠMM-04-K-03-005. Projekto pareiškėjas: V.A. Graičiūno aukštoji vadybos mokykla Projekto partneriai: Vilniaus verslo kolegija, Vilniaus kooperacijos kolegija, Vilniaus technologijų ir dizaino kolegija, Vilniaus dizaino kolegija, Kauno miškų ir aplinkos inžinerijos kolegija, Lietuvos sveikatos mokslų universitetas, Klaipėdos valstybinė kolegija </w:t>
      </w:r>
      <w:r w:rsidRPr="007F6610">
        <w:t xml:space="preserve">(SS, 40–41 </w:t>
      </w:r>
      <w:r>
        <w:t>p.</w:t>
      </w:r>
      <w:r w:rsidRPr="007F6610">
        <w:t>)</w:t>
      </w:r>
      <w:r>
        <w:t>.</w:t>
      </w:r>
    </w:p>
    <w:p w:rsidR="00C3092C" w:rsidRPr="007F6610" w:rsidRDefault="00C3092C" w:rsidP="00441E3B">
      <w:pPr>
        <w:spacing w:line="240" w:lineRule="auto"/>
        <w:ind w:left="1440"/>
        <w:rPr>
          <w:i/>
        </w:rPr>
      </w:pPr>
    </w:p>
    <w:p w:rsidR="00C3092C" w:rsidRPr="007F6610" w:rsidRDefault="00C3092C" w:rsidP="00441E3B">
      <w:pPr>
        <w:pStyle w:val="Sraopastraipa"/>
        <w:numPr>
          <w:ilvl w:val="0"/>
          <w:numId w:val="38"/>
        </w:numPr>
        <w:spacing w:line="240" w:lineRule="auto"/>
      </w:pPr>
      <w:r w:rsidRPr="007F6610">
        <w:t xml:space="preserve">Numatoma, kad asmenys, jau dirbantys taikomojo dizaino pramonės srityse, galės patobulinti savo įgūdžius ir (arba) kvalifikaciją šiomis priemonėmis. SS pabrėžiamas Kolegijos tikslas mokyti ir ugdyti specialistus, kurie gebėtų dirbti sparčiai besikeičiančių technologijų sąlygomis (SS, 39 </w:t>
      </w:r>
      <w:r>
        <w:t>p.</w:t>
      </w:r>
      <w:r w:rsidRPr="007F6610">
        <w:t>).</w:t>
      </w:r>
    </w:p>
    <w:p w:rsidR="00C3092C" w:rsidRPr="007F6610" w:rsidRDefault="00C3092C" w:rsidP="00836921">
      <w:pPr>
        <w:spacing w:line="240" w:lineRule="auto"/>
        <w:jc w:val="left"/>
      </w:pPr>
    </w:p>
    <w:p w:rsidR="00C3092C" w:rsidRPr="007F6610" w:rsidRDefault="00C3092C" w:rsidP="007F6610">
      <w:pPr>
        <w:pStyle w:val="Sraopastraipa"/>
        <w:numPr>
          <w:ilvl w:val="0"/>
          <w:numId w:val="38"/>
        </w:numPr>
        <w:spacing w:line="240" w:lineRule="auto"/>
      </w:pPr>
      <w:r w:rsidRPr="007F6610">
        <w:t xml:space="preserve">Įvairūs socialiniai partneriai išreiškė pageidavimą plėtoti šią įgūdžių tobulinimo priemonę, </w:t>
      </w:r>
      <w:r>
        <w:t xml:space="preserve">todėl </w:t>
      </w:r>
      <w:r w:rsidRPr="007F6610">
        <w:t xml:space="preserve">vertinimo grupė </w:t>
      </w:r>
      <w:r w:rsidRPr="007F6610">
        <w:rPr>
          <w:b/>
        </w:rPr>
        <w:t>rekomenduoja</w:t>
      </w:r>
      <w:r>
        <w:rPr>
          <w:b/>
        </w:rPr>
        <w:t xml:space="preserve"> </w:t>
      </w:r>
      <w:r>
        <w:t xml:space="preserve">palaikyti </w:t>
      </w:r>
      <w:r w:rsidRPr="007F6610">
        <w:t xml:space="preserve">glaudesnį bendradarbiavimą ir vykdyti konsultacijas su socialiniais partneriais, nes tai dar labiau sustiprintų </w:t>
      </w:r>
      <w:r>
        <w:t>Kolegijos</w:t>
      </w:r>
      <w:r w:rsidRPr="007F6610">
        <w:t xml:space="preserve"> plėtotę pagal jau esamą mokymosi visą gyvenimą strategiją. Tai taip pat padidintų Kolegijos poveikį vietos ir regionų kultūrinei raidai.</w:t>
      </w:r>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pPr>
      <w:r w:rsidRPr="007F6610">
        <w:t>Mokymosi visą gyvenimą</w:t>
      </w:r>
      <w:r w:rsidRPr="00576783">
        <w:t>/</w:t>
      </w:r>
      <w:r w:rsidRPr="007F6610">
        <w:t>lanksčios programos vykdomos vakarini</w:t>
      </w:r>
      <w:r>
        <w:t>ų</w:t>
      </w:r>
      <w:r w:rsidRPr="007F6610">
        <w:t xml:space="preserve"> ir savaitgalini</w:t>
      </w:r>
      <w:r>
        <w:t>ų kursų metu</w:t>
      </w:r>
      <w:r w:rsidRPr="007F6610">
        <w:t xml:space="preserve"> bei užtikrinant lanksčias galimybes studijuoti </w:t>
      </w:r>
      <w:r>
        <w:t>nuolatinių studijų formos</w:t>
      </w:r>
      <w:r w:rsidRPr="007F6610">
        <w:t xml:space="preserve"> program</w:t>
      </w:r>
      <w:r>
        <w:t>as</w:t>
      </w:r>
      <w:r w:rsidRPr="007F6610">
        <w:t>. Pagrindinis šių programų tikslas – plėtoti ir tobulinti kompetencijas, reaguojant į darbo rinkos poreikius, apie kuriuos sužinoma iš socialinių partnerių. Atsižvelgiant į šiuos poreikius pradėtos įgyvendinti programos tokiose srityse</w:t>
      </w:r>
      <w:r>
        <w:t>,</w:t>
      </w:r>
      <w:r w:rsidRPr="007F6610">
        <w:t xml:space="preserve"> kaip </w:t>
      </w:r>
      <w:r w:rsidRPr="007F6610">
        <w:lastRenderedPageBreak/>
        <w:t xml:space="preserve">piešimas, drabužių siuvimas ir modeliavimas, fotografija, kompiuterinė grafika („Adobe Photoshop“ ir „Adobe Illustrator“) ir </w:t>
      </w:r>
      <w:r w:rsidRPr="00A13285">
        <w:t>makiažas</w:t>
      </w:r>
      <w:r w:rsidRPr="007F6610">
        <w:t xml:space="preserve">, taip pat parengiamieji kursai (SS, 41 </w:t>
      </w:r>
      <w:r>
        <w:t>p.</w:t>
      </w:r>
      <w:r w:rsidRPr="007F6610">
        <w:t>).</w:t>
      </w:r>
    </w:p>
    <w:p w:rsidR="00C3092C" w:rsidRPr="007F6610" w:rsidRDefault="00C3092C" w:rsidP="00441E3B">
      <w:pPr>
        <w:spacing w:line="240" w:lineRule="auto"/>
      </w:pPr>
    </w:p>
    <w:p w:rsidR="00C3092C" w:rsidRPr="007F6610" w:rsidRDefault="00C3092C" w:rsidP="00441E3B">
      <w:pPr>
        <w:pStyle w:val="Sraopastraipa"/>
        <w:numPr>
          <w:ilvl w:val="0"/>
          <w:numId w:val="38"/>
        </w:numPr>
        <w:spacing w:line="240" w:lineRule="auto"/>
      </w:pPr>
      <w:r w:rsidRPr="007F6610">
        <w:t>Pagal studentų individualius</w:t>
      </w:r>
      <w:r>
        <w:t> </w:t>
      </w:r>
      <w:r w:rsidRPr="007F6610">
        <w:t>/</w:t>
      </w:r>
      <w:r>
        <w:t> </w:t>
      </w:r>
      <w:r w:rsidRPr="007F6610">
        <w:t xml:space="preserve">lanksčius poreikius konsultacijų metu gali būti rengiami individualūs studijų planai. Išsami informacija apie įvykdytus individualius studijų planus pateikiama savianalizės suvestinėje (16 priedas). Šie individualūs </w:t>
      </w:r>
      <w:r w:rsidRPr="00162AA7">
        <w:t>studijų planai</w:t>
      </w:r>
      <w:r w:rsidRPr="007F6610">
        <w:t xml:space="preserve"> sudaro sąlygas studentams pasirinkti konkrečias studijų programas, keisti studijų programas ir (arba) pasirinkti specializuotas programas kitose institucijose Lietuvoje arba užsienyje (SS, 43 </w:t>
      </w:r>
      <w:r>
        <w:t>p.</w:t>
      </w:r>
      <w:r w:rsidRPr="007F6610">
        <w:t xml:space="preserve">). Vertinimo grupė </w:t>
      </w:r>
      <w:r w:rsidRPr="007F6610">
        <w:rPr>
          <w:b/>
        </w:rPr>
        <w:t>palankiai vertina</w:t>
      </w:r>
      <w:r w:rsidRPr="007F6610">
        <w:t xml:space="preserve"> tokį lankstumą.</w:t>
      </w:r>
    </w:p>
    <w:p w:rsidR="00C3092C" w:rsidRPr="007F6610" w:rsidRDefault="00C3092C" w:rsidP="00441E3B">
      <w:pPr>
        <w:pStyle w:val="Sraopastraipa"/>
        <w:spacing w:line="240" w:lineRule="auto"/>
      </w:pPr>
      <w:r w:rsidRPr="007F6610">
        <w:rPr>
          <w:color w:val="000000"/>
        </w:rPr>
        <w:t>Kolegijoje taikoma ankstesnių studijų rezultatų pripažinimo procedūra, kuri parengta vadovaujantis Lietuvos Respublikos švietimo ir mokslo ministro 2003 m. lapkričio 12 d. įsakymu Nr. ISAK-1603 ir vėlesniais šio dokumento pakeitimais. Nuo 2013 m. kreditai už rezultatus, pasiektus kitose institucijose, pripažinti 15</w:t>
      </w:r>
      <w:r>
        <w:rPr>
          <w:color w:val="000000"/>
        </w:rPr>
        <w:t>-ai</w:t>
      </w:r>
      <w:r w:rsidRPr="007F6610">
        <w:rPr>
          <w:color w:val="000000"/>
        </w:rPr>
        <w:t xml:space="preserve"> studentų (SS, 43 </w:t>
      </w:r>
      <w:r>
        <w:rPr>
          <w:color w:val="000000"/>
        </w:rPr>
        <w:t>p.</w:t>
      </w:r>
      <w:r w:rsidRPr="007F6610">
        <w:rPr>
          <w:color w:val="000000"/>
        </w:rPr>
        <w:t>).</w:t>
      </w:r>
    </w:p>
    <w:p w:rsidR="00C3092C" w:rsidRPr="007F6610" w:rsidRDefault="00C3092C" w:rsidP="00511A2D">
      <w:pPr>
        <w:spacing w:line="240" w:lineRule="auto"/>
      </w:pPr>
    </w:p>
    <w:p w:rsidR="00C3092C" w:rsidRPr="007F6610" w:rsidRDefault="00C3092C" w:rsidP="00441E3B">
      <w:pPr>
        <w:pStyle w:val="Sraopastraipa"/>
        <w:numPr>
          <w:ilvl w:val="0"/>
          <w:numId w:val="38"/>
        </w:numPr>
        <w:spacing w:line="240" w:lineRule="auto"/>
      </w:pPr>
      <w:r w:rsidRPr="007F6610">
        <w:t xml:space="preserve">Labai akivaizdu, kad visi darbuotojai aktyviai dalyvauja profesinėje veikloje ir kad šį dalyvavimą stiprina Kolegijos įsipareigojimas </w:t>
      </w:r>
      <w:r>
        <w:t xml:space="preserve">laikytis </w:t>
      </w:r>
      <w:r w:rsidRPr="007F6610">
        <w:t>mokymosi visą gyvenimą princip</w:t>
      </w:r>
      <w:r>
        <w:t>ų</w:t>
      </w:r>
      <w:r w:rsidRPr="007F6610">
        <w:t>, kuri</w:t>
      </w:r>
      <w:r>
        <w:t>ais</w:t>
      </w:r>
      <w:r w:rsidRPr="007F6610">
        <w:t xml:space="preserve"> remia</w:t>
      </w:r>
      <w:r>
        <w:t xml:space="preserve">si </w:t>
      </w:r>
      <w:r w:rsidRPr="007F6610">
        <w:t xml:space="preserve">personalo judumas; be to, šia patirtimi dalijamasi su studentais įgyvendinant </w:t>
      </w:r>
      <w:r w:rsidRPr="00162AA7">
        <w:t>studijų programas</w:t>
      </w:r>
      <w:r w:rsidRPr="007F6610">
        <w:t>. Šį aktyvų dalyvavimą taip pat patvirtina aukštas darbuotojų ir studentų judumo lygis ir tvirtas Kolegijos įsipareigojimas dalyvauti programose Erasmus, Erasmus+ ir „Leonardo da</w:t>
      </w:r>
      <w:r>
        <w:t xml:space="preserve"> </w:t>
      </w:r>
      <w:r w:rsidRPr="007F6610">
        <w:t>Vinci“.</w:t>
      </w:r>
    </w:p>
    <w:p w:rsidR="00C3092C" w:rsidRPr="007F6610" w:rsidRDefault="00C3092C" w:rsidP="00511A2D">
      <w:pPr>
        <w:spacing w:line="240" w:lineRule="auto"/>
      </w:pPr>
    </w:p>
    <w:p w:rsidR="00C3092C" w:rsidRPr="007F6610" w:rsidRDefault="00C3092C" w:rsidP="00441E3B">
      <w:pPr>
        <w:pStyle w:val="Sraopastraipa"/>
        <w:numPr>
          <w:ilvl w:val="1"/>
          <w:numId w:val="38"/>
        </w:numPr>
        <w:spacing w:line="240" w:lineRule="auto"/>
        <w:rPr>
          <w:i/>
        </w:rPr>
      </w:pPr>
      <w:r w:rsidRPr="007F6610">
        <w:rPr>
          <w:i/>
        </w:rPr>
        <w:t xml:space="preserve">Nuo 2011–2012 m., kai Vilniaus dizaino kolegijai buvo suteikta Erasmus aukštojo mokslo chartija, kiekvienais metais į Kolegiją atvyksta studentai, siekiantys dalyvauti dalinėse studijose ir </w:t>
      </w:r>
      <w:r w:rsidRPr="00162AA7">
        <w:rPr>
          <w:i/>
        </w:rPr>
        <w:t>stažuotėse</w:t>
      </w:r>
      <w:r w:rsidRPr="007F6610">
        <w:rPr>
          <w:i/>
        </w:rPr>
        <w:t xml:space="preserve">: </w:t>
      </w:r>
      <w:r w:rsidRPr="007F6610">
        <w:rPr>
          <w:b/>
          <w:i/>
        </w:rPr>
        <w:t>7 studentai 2011–2012 m., 8 studentai 2012–2013 m.</w:t>
      </w:r>
      <w:r w:rsidRPr="007F6610">
        <w:rPr>
          <w:i/>
        </w:rPr>
        <w:t xml:space="preserve">, </w:t>
      </w:r>
      <w:r w:rsidRPr="007F6610">
        <w:rPr>
          <w:b/>
          <w:i/>
        </w:rPr>
        <w:t xml:space="preserve">8 studentai 2013–2014 m. </w:t>
      </w:r>
      <w:r w:rsidRPr="007F6610">
        <w:rPr>
          <w:i/>
        </w:rPr>
        <w:t>ir 18</w:t>
      </w:r>
      <w:r w:rsidRPr="007F6610">
        <w:rPr>
          <w:b/>
          <w:i/>
        </w:rPr>
        <w:t xml:space="preserve"> studentų 2014–2015 m. rudens semestro metu</w:t>
      </w:r>
      <w:r w:rsidRPr="007F6610">
        <w:rPr>
          <w:i/>
        </w:rPr>
        <w:t>.</w:t>
      </w:r>
    </w:p>
    <w:p w:rsidR="00C3092C" w:rsidRPr="007F6610" w:rsidRDefault="00C3092C" w:rsidP="00441E3B">
      <w:pPr>
        <w:pStyle w:val="Sraopastraipa"/>
        <w:numPr>
          <w:ilvl w:val="1"/>
          <w:numId w:val="38"/>
        </w:numPr>
        <w:spacing w:line="240" w:lineRule="auto"/>
        <w:rPr>
          <w:i/>
        </w:rPr>
      </w:pPr>
      <w:r w:rsidRPr="007F6610">
        <w:rPr>
          <w:b/>
          <w:i/>
        </w:rPr>
        <w:t xml:space="preserve">2011–2012 m.: </w:t>
      </w:r>
      <w:r w:rsidRPr="007F6610">
        <w:rPr>
          <w:i/>
        </w:rPr>
        <w:t>gavusi finansavimą Erasmus</w:t>
      </w:r>
      <w:r>
        <w:rPr>
          <w:i/>
        </w:rPr>
        <w:t xml:space="preserve"> </w:t>
      </w:r>
      <w:r w:rsidRPr="007F6610">
        <w:rPr>
          <w:i/>
        </w:rPr>
        <w:t xml:space="preserve">judumo programai iš Švietimo mainų paramos fondo, Kolegija privalėjo išsiųsti bent 14 studentų dalinėms studijoms užsienyje ir ne mažiau kaip 3 studentus </w:t>
      </w:r>
      <w:r w:rsidRPr="00162AA7">
        <w:rPr>
          <w:i/>
        </w:rPr>
        <w:t>stažuotėms</w:t>
      </w:r>
      <w:r w:rsidRPr="007F6610">
        <w:rPr>
          <w:i/>
        </w:rPr>
        <w:t xml:space="preserve"> užsienio įmonėse. Vilniaus dizaino kolegija viršijo šiuos rodiklius ir išsiuntė </w:t>
      </w:r>
      <w:r w:rsidRPr="007F6610">
        <w:rPr>
          <w:b/>
          <w:i/>
        </w:rPr>
        <w:t>19 studentų</w:t>
      </w:r>
      <w:r w:rsidRPr="007F6610">
        <w:rPr>
          <w:i/>
        </w:rPr>
        <w:t xml:space="preserve"> dalinėms studijoms ir </w:t>
      </w:r>
      <w:r w:rsidRPr="007F6610">
        <w:rPr>
          <w:b/>
          <w:i/>
        </w:rPr>
        <w:t>4 studentus stažuotėms</w:t>
      </w:r>
      <w:r w:rsidRPr="007F6610">
        <w:rPr>
          <w:i/>
        </w:rPr>
        <w:t xml:space="preserve">. </w:t>
      </w:r>
      <w:r w:rsidRPr="007F6610">
        <w:rPr>
          <w:b/>
          <w:i/>
        </w:rPr>
        <w:t>Be to, dar trys Vilniaus dizaino kolegijos studentai</w:t>
      </w:r>
      <w:r w:rsidRPr="007F6610">
        <w:rPr>
          <w:i/>
        </w:rPr>
        <w:t xml:space="preserve"> išvyko į judumo vizitus pagal kitus projektus (pvz., projektą „Crossroutes 51“). </w:t>
      </w:r>
    </w:p>
    <w:p w:rsidR="00C3092C" w:rsidRPr="007F6610" w:rsidRDefault="00C3092C" w:rsidP="00441E3B">
      <w:pPr>
        <w:pStyle w:val="Sraopastraipa"/>
        <w:numPr>
          <w:ilvl w:val="1"/>
          <w:numId w:val="38"/>
        </w:numPr>
        <w:spacing w:line="240" w:lineRule="auto"/>
        <w:rPr>
          <w:i/>
        </w:rPr>
      </w:pPr>
      <w:r w:rsidRPr="00A13285">
        <w:rPr>
          <w:b/>
          <w:i/>
        </w:rPr>
        <w:t xml:space="preserve">2012–2013 m.: </w:t>
      </w:r>
      <w:r w:rsidRPr="00A13285">
        <w:rPr>
          <w:i/>
        </w:rPr>
        <w:t>gavusi finansavimą Erasmus</w:t>
      </w:r>
      <w:r>
        <w:rPr>
          <w:i/>
        </w:rPr>
        <w:t xml:space="preserve"> </w:t>
      </w:r>
      <w:r w:rsidRPr="00A13285">
        <w:rPr>
          <w:i/>
        </w:rPr>
        <w:t>judumo programai iš Švietimo mainų paramos fondo, Kolegija privalėjo išsiųsti bent 16 studentų dalinėms</w:t>
      </w:r>
      <w:r w:rsidRPr="007F6610">
        <w:rPr>
          <w:i/>
        </w:rPr>
        <w:t xml:space="preserve"> studijoms užsienyje ir ne mažiau kaip 5 studentus stažuotėms užsienio įmonėse. Vilniaus dizaino kolegija viršijo šiuos rodiklius ir išsiuntė </w:t>
      </w:r>
      <w:r w:rsidRPr="007F6610">
        <w:rPr>
          <w:b/>
          <w:i/>
        </w:rPr>
        <w:t>18 studentų</w:t>
      </w:r>
      <w:r w:rsidRPr="007F6610">
        <w:rPr>
          <w:i/>
        </w:rPr>
        <w:t xml:space="preserve"> dalinėms studijoms ir </w:t>
      </w:r>
      <w:r w:rsidRPr="007F6610">
        <w:rPr>
          <w:b/>
          <w:i/>
        </w:rPr>
        <w:t>7 studentus stažuotėms</w:t>
      </w:r>
      <w:r w:rsidRPr="007F6610">
        <w:rPr>
          <w:i/>
        </w:rPr>
        <w:t>.</w:t>
      </w:r>
      <w:r w:rsidRPr="007F6610">
        <w:rPr>
          <w:b/>
          <w:i/>
        </w:rPr>
        <w:t xml:space="preserve"> 21 Vilniaus dizaino kolegijos studentas</w:t>
      </w:r>
      <w:r w:rsidRPr="007F6610">
        <w:rPr>
          <w:i/>
        </w:rPr>
        <w:t xml:space="preserve"> išvyko papildomai pagal kit</w:t>
      </w:r>
      <w:r>
        <w:rPr>
          <w:i/>
        </w:rPr>
        <w:t>u</w:t>
      </w:r>
      <w:r w:rsidRPr="007F6610">
        <w:rPr>
          <w:i/>
        </w:rPr>
        <w:t xml:space="preserve">s projektus ir iniciatyvas, įgyvendintas 2012–2013 m. (projektas „Mokykis ir gyvenk kaip Europos piliečiai“ (angl. „Learn and </w:t>
      </w:r>
      <w:r w:rsidRPr="00FE6812">
        <w:rPr>
          <w:i/>
          <w:lang w:val="en-US"/>
        </w:rPr>
        <w:t>Live as European Citizens</w:t>
      </w:r>
      <w:r w:rsidRPr="007F6610">
        <w:rPr>
          <w:i/>
        </w:rPr>
        <w:t>“), „ERASMUS IP“ projektas „Tvarus dizainas – EKO objektai“ (angl. „</w:t>
      </w:r>
      <w:r w:rsidRPr="00FE6812">
        <w:rPr>
          <w:i/>
          <w:lang w:val="en-US"/>
        </w:rPr>
        <w:t>Micro Sustainable Design – Eco Friendly Products</w:t>
      </w:r>
      <w:r w:rsidRPr="007F6610">
        <w:rPr>
          <w:i/>
        </w:rPr>
        <w:t>“), įgyvendintas Portugalijoje, ir tarptautinė mados dizaino paroda „</w:t>
      </w:r>
      <w:r w:rsidRPr="00FE6812">
        <w:rPr>
          <w:i/>
          <w:lang w:val="en-US"/>
        </w:rPr>
        <w:t>Premiere Vision Pluriel Exhibition</w:t>
      </w:r>
      <w:r w:rsidRPr="007F6610">
        <w:rPr>
          <w:i/>
        </w:rPr>
        <w:t xml:space="preserve">“, vykusi Paryžiuje). </w:t>
      </w:r>
    </w:p>
    <w:p w:rsidR="00C3092C" w:rsidRPr="007F6610" w:rsidRDefault="00C3092C" w:rsidP="00441E3B">
      <w:pPr>
        <w:pStyle w:val="Sraopastraipa"/>
        <w:numPr>
          <w:ilvl w:val="1"/>
          <w:numId w:val="38"/>
        </w:numPr>
        <w:spacing w:line="240" w:lineRule="auto"/>
        <w:rPr>
          <w:i/>
        </w:rPr>
      </w:pPr>
      <w:r w:rsidRPr="007F6610">
        <w:rPr>
          <w:b/>
          <w:i/>
        </w:rPr>
        <w:t>2013–2014 m.:</w:t>
      </w:r>
      <w:r w:rsidR="00FE6812">
        <w:rPr>
          <w:b/>
          <w:i/>
        </w:rPr>
        <w:t xml:space="preserve"> </w:t>
      </w:r>
      <w:r w:rsidRPr="007F6610">
        <w:rPr>
          <w:i/>
        </w:rPr>
        <w:t>gavusi finansavimą Erasmus</w:t>
      </w:r>
      <w:r>
        <w:rPr>
          <w:i/>
        </w:rPr>
        <w:t xml:space="preserve"> </w:t>
      </w:r>
      <w:r w:rsidRPr="007F6610">
        <w:rPr>
          <w:i/>
        </w:rPr>
        <w:t xml:space="preserve">judumo programai iš Švietimo mainų paramos fondo, Kolegija privalėjo išsiųsti bent 14 studentų dalinėms studijoms užsienyje ir ne mažiau kaip 6 studentus stažuotėms užsienio įmonėse. Vilniaus dizaino kolegija viršijo šiuos rodiklius ir išsiuntė </w:t>
      </w:r>
      <w:r w:rsidRPr="007F6610">
        <w:rPr>
          <w:b/>
          <w:i/>
        </w:rPr>
        <w:t>15 studentų</w:t>
      </w:r>
      <w:r w:rsidRPr="007F6610">
        <w:rPr>
          <w:i/>
        </w:rPr>
        <w:t xml:space="preserve"> dalinėms studijoms ir </w:t>
      </w:r>
      <w:r w:rsidRPr="007F6610">
        <w:rPr>
          <w:b/>
          <w:i/>
        </w:rPr>
        <w:t>7 studentus stažuotėms</w:t>
      </w:r>
      <w:r w:rsidRPr="007F6610">
        <w:rPr>
          <w:i/>
        </w:rPr>
        <w:t>.</w:t>
      </w:r>
    </w:p>
    <w:p w:rsidR="00C3092C" w:rsidRPr="007F6610" w:rsidRDefault="00C3092C" w:rsidP="00441E3B">
      <w:pPr>
        <w:pStyle w:val="Sraopastraipa"/>
        <w:numPr>
          <w:ilvl w:val="1"/>
          <w:numId w:val="38"/>
        </w:numPr>
        <w:spacing w:line="240" w:lineRule="auto"/>
        <w:rPr>
          <w:i/>
        </w:rPr>
      </w:pPr>
      <w:r w:rsidRPr="007F6610">
        <w:rPr>
          <w:b/>
          <w:i/>
        </w:rPr>
        <w:t xml:space="preserve">2011–2012 m.: </w:t>
      </w:r>
      <w:r w:rsidRPr="007F6610">
        <w:rPr>
          <w:i/>
        </w:rPr>
        <w:t>gavusi finansavimą Erasmus</w:t>
      </w:r>
      <w:r>
        <w:rPr>
          <w:i/>
        </w:rPr>
        <w:t xml:space="preserve"> </w:t>
      </w:r>
      <w:r w:rsidRPr="007F6610">
        <w:rPr>
          <w:i/>
        </w:rPr>
        <w:t xml:space="preserve">judumo programai iš Švietimo mainų paramos fondo, Kolegija privalėjo išsiųsti bent 16 dėstytojų ir </w:t>
      </w:r>
      <w:r w:rsidRPr="007F6610">
        <w:rPr>
          <w:i/>
        </w:rPr>
        <w:lastRenderedPageBreak/>
        <w:t>administracinio personalo narių</w:t>
      </w:r>
      <w:r>
        <w:rPr>
          <w:i/>
        </w:rPr>
        <w:t>.</w:t>
      </w:r>
      <w:r w:rsidRPr="007F6610">
        <w:rPr>
          <w:i/>
        </w:rPr>
        <w:t xml:space="preserve">  Vilniaus dizaino kolegija viršijo šiuos rodiklius ir išsiuntė </w:t>
      </w:r>
      <w:r w:rsidRPr="007F6610">
        <w:rPr>
          <w:b/>
          <w:i/>
        </w:rPr>
        <w:t>18 dėstytojų</w:t>
      </w:r>
      <w:r>
        <w:rPr>
          <w:b/>
          <w:i/>
        </w:rPr>
        <w:t xml:space="preserve"> </w:t>
      </w:r>
      <w:r w:rsidRPr="007F6610">
        <w:rPr>
          <w:b/>
          <w:i/>
        </w:rPr>
        <w:t>ir administracinio personalo narių (priedas Nr. 19)</w:t>
      </w:r>
      <w:r w:rsidRPr="007F6610">
        <w:rPr>
          <w:i/>
        </w:rPr>
        <w:t>.</w:t>
      </w:r>
    </w:p>
    <w:p w:rsidR="00C3092C" w:rsidRPr="007F6610" w:rsidRDefault="00C3092C" w:rsidP="00441E3B">
      <w:pPr>
        <w:pStyle w:val="Sraopastraipa"/>
        <w:numPr>
          <w:ilvl w:val="1"/>
          <w:numId w:val="38"/>
        </w:numPr>
        <w:spacing w:line="240" w:lineRule="auto"/>
        <w:rPr>
          <w:i/>
        </w:rPr>
      </w:pPr>
      <w:r w:rsidRPr="007F6610">
        <w:rPr>
          <w:b/>
          <w:i/>
        </w:rPr>
        <w:t xml:space="preserve">Papildomai 2011–2012 m. 29 dėstytojai ir administracinio personalo nariai buvo išsiųsti į užsienį pagal kitus tarptautinius projektus </w:t>
      </w:r>
      <w:r w:rsidRPr="007F6610">
        <w:rPr>
          <w:i/>
        </w:rPr>
        <w:t>(projektai: „Vilniaus dizaino kolegijos tarptautiškumo didinimas sukuriant ir įgyvendinant Interjero dizaino jungtinę studijų programą“, „Vilniaus dizaino kolegijos dizaino krypties studijų programų atnaujinimas, tarptautiškumo didinimas", „Bendrųjų ir specialiųjų dėstytojų kompetencijų gerinimas skatinant naudoti inovatyvius mokymo</w:t>
      </w:r>
      <w:r>
        <w:rPr>
          <w:i/>
        </w:rPr>
        <w:t> </w:t>
      </w:r>
      <w:r w:rsidRPr="007F6610">
        <w:rPr>
          <w:i/>
        </w:rPr>
        <w:t>/</w:t>
      </w:r>
      <w:r>
        <w:rPr>
          <w:i/>
        </w:rPr>
        <w:t> </w:t>
      </w:r>
      <w:r w:rsidRPr="007F6610">
        <w:rPr>
          <w:i/>
        </w:rPr>
        <w:t xml:space="preserve">mokymosi metodus mokymosi procese“, „Crossroutes 51°“, Studijų vizitų programa).   </w:t>
      </w:r>
    </w:p>
    <w:p w:rsidR="00C3092C" w:rsidRPr="007F6610" w:rsidRDefault="00C3092C" w:rsidP="00441E3B">
      <w:pPr>
        <w:pStyle w:val="Sraopastraipa"/>
        <w:numPr>
          <w:ilvl w:val="1"/>
          <w:numId w:val="38"/>
        </w:numPr>
        <w:spacing w:line="240" w:lineRule="auto"/>
        <w:rPr>
          <w:i/>
        </w:rPr>
      </w:pPr>
      <w:r w:rsidRPr="007F6610">
        <w:rPr>
          <w:b/>
          <w:i/>
        </w:rPr>
        <w:t xml:space="preserve">2012–2013 m.: </w:t>
      </w:r>
      <w:r w:rsidRPr="007F6610">
        <w:rPr>
          <w:i/>
        </w:rPr>
        <w:t>gavusi finansavimą Erasmus</w:t>
      </w:r>
      <w:r>
        <w:rPr>
          <w:i/>
        </w:rPr>
        <w:t xml:space="preserve"> </w:t>
      </w:r>
      <w:r w:rsidRPr="007F6610">
        <w:rPr>
          <w:i/>
        </w:rPr>
        <w:t>judumo programai iš Švietimo mainų paramos fondo, Kolegija privalėjo išsiųsti bent 20 dėstytojų ir administracinio personalo narių</w:t>
      </w:r>
      <w:r>
        <w:rPr>
          <w:i/>
        </w:rPr>
        <w:t>.</w:t>
      </w:r>
      <w:r w:rsidRPr="007F6610">
        <w:rPr>
          <w:i/>
        </w:rPr>
        <w:t xml:space="preserve">  Vilniaus dizaino kolegija viršijo šiuos rodiklius ir išsiuntė </w:t>
      </w:r>
      <w:r w:rsidRPr="007F6610">
        <w:rPr>
          <w:b/>
          <w:i/>
        </w:rPr>
        <w:t>21 dėstytoją ir administracinio personalo narį į užsienį</w:t>
      </w:r>
      <w:r w:rsidRPr="007F6610">
        <w:rPr>
          <w:i/>
        </w:rPr>
        <w:t>.</w:t>
      </w:r>
    </w:p>
    <w:p w:rsidR="00C3092C" w:rsidRPr="007F6610" w:rsidRDefault="00C3092C" w:rsidP="00441E3B">
      <w:pPr>
        <w:pStyle w:val="Sraopastraipa"/>
        <w:numPr>
          <w:ilvl w:val="1"/>
          <w:numId w:val="38"/>
        </w:numPr>
        <w:spacing w:line="240" w:lineRule="auto"/>
        <w:rPr>
          <w:i/>
        </w:rPr>
      </w:pPr>
      <w:r w:rsidRPr="007F6610">
        <w:rPr>
          <w:b/>
          <w:i/>
        </w:rPr>
        <w:t>Papildomai 2012–2013 m. 23 dėstytojai ir administracinio personalo nariai buvo išsiųsti į užsienį pagal kitus tarptautinius projektus</w:t>
      </w:r>
      <w:r>
        <w:rPr>
          <w:b/>
          <w:i/>
        </w:rPr>
        <w:t xml:space="preserve"> </w:t>
      </w:r>
      <w:r w:rsidRPr="007F6610">
        <w:rPr>
          <w:i/>
        </w:rPr>
        <w:t>(„Vilniaus dizaino kolegijos tarptautiškumo didinimas sukuriant ir įgyvendinant Interjero dizaino jungtinę studijų programą“, „Vilniaus dizaino kolegijos dizaino krypties studijų programų atnaujinimas, tarptautiškumo didinimas", „Leonardo da</w:t>
      </w:r>
      <w:r>
        <w:rPr>
          <w:i/>
        </w:rPr>
        <w:t xml:space="preserve"> </w:t>
      </w:r>
      <w:r w:rsidRPr="007F6610">
        <w:rPr>
          <w:i/>
        </w:rPr>
        <w:t>Vinci inovacijų perdavimo projektas“, „Mokykis ir gyvenk kaip Europos piliečiai“, Europos profesinio mokymo plėtros centro (Cedefop) finan</w:t>
      </w:r>
      <w:r>
        <w:rPr>
          <w:i/>
        </w:rPr>
        <w:t>s</w:t>
      </w:r>
      <w:r w:rsidRPr="007F6610">
        <w:rPr>
          <w:i/>
        </w:rPr>
        <w:t xml:space="preserve">uojama Studijų vizitų programa, EESF programa „Lietuvos aukštojo mokslo tarptautiškumo plėtojimas“).   </w:t>
      </w:r>
    </w:p>
    <w:p w:rsidR="00C3092C" w:rsidRPr="007F6610" w:rsidRDefault="00C3092C" w:rsidP="00441E3B">
      <w:pPr>
        <w:pStyle w:val="Sraopastraipa"/>
        <w:numPr>
          <w:ilvl w:val="1"/>
          <w:numId w:val="38"/>
        </w:numPr>
        <w:spacing w:line="240" w:lineRule="auto"/>
        <w:rPr>
          <w:i/>
        </w:rPr>
      </w:pPr>
      <w:r w:rsidRPr="007F6610">
        <w:rPr>
          <w:b/>
          <w:i/>
        </w:rPr>
        <w:t xml:space="preserve">2013–2014 m.: </w:t>
      </w:r>
      <w:r w:rsidRPr="007F6610">
        <w:rPr>
          <w:i/>
        </w:rPr>
        <w:t>gavusi finansavimą Erasmus</w:t>
      </w:r>
      <w:r>
        <w:rPr>
          <w:i/>
        </w:rPr>
        <w:t xml:space="preserve"> </w:t>
      </w:r>
      <w:r w:rsidRPr="007F6610">
        <w:rPr>
          <w:i/>
        </w:rPr>
        <w:t xml:space="preserve">judumo programai, Vilniaus dizaino kolegija įvykdė įsipareigojimą Nacionalinei agentūrai, išsiųsdama </w:t>
      </w:r>
      <w:r w:rsidRPr="007F6610">
        <w:rPr>
          <w:b/>
          <w:i/>
        </w:rPr>
        <w:t>17 dėstytojų ir administracinio personalo narių į užsienį</w:t>
      </w:r>
      <w:r w:rsidRPr="007F6610">
        <w:rPr>
          <w:i/>
        </w:rPr>
        <w:t>. Papildomai 9 akademinio ir administracinio personalo nariai buvo išsiųsti pagal kitus projektus („Vilniaus dizaino kolegijos tarptautiškumo didinimas sukuriant ir įgyvendinant Interjero dizaino jungtinę studijų programą“, „Leonardo da</w:t>
      </w:r>
      <w:r>
        <w:rPr>
          <w:i/>
        </w:rPr>
        <w:t xml:space="preserve"> </w:t>
      </w:r>
      <w:r w:rsidRPr="007F6610">
        <w:rPr>
          <w:i/>
        </w:rPr>
        <w:t>Vinci inovacijų perdavimo projektas“, EESF programa „Lietuvos aukštojo mokslo tarptautiškumo plėtojimas“).</w:t>
      </w:r>
    </w:p>
    <w:p w:rsidR="00C3092C" w:rsidRPr="007F6610" w:rsidRDefault="00C3092C" w:rsidP="00441E3B">
      <w:pPr>
        <w:pStyle w:val="Sraopastraipa"/>
        <w:numPr>
          <w:ilvl w:val="1"/>
          <w:numId w:val="38"/>
        </w:numPr>
        <w:spacing w:line="240" w:lineRule="auto"/>
        <w:rPr>
          <w:i/>
        </w:rPr>
      </w:pPr>
      <w:r w:rsidRPr="007F6610">
        <w:rPr>
          <w:i/>
        </w:rPr>
        <w:t>Vilniaus dizaino kolegija kviečia dėstytojus iš užsienio šalių meno ir dizaino aukštųjų mokyklų, skatina administracinio personalo narių vizitus, kad būtų keičiamasi gerąja patirtimi organizuojant studijų procesą. Taigi Kolegija suteikia galimybę studentams, kurie negali mokytis pagal Erasmus programą, pasinaudoti iš užsienio šalių atvykstančių dėstytojų žiniomis ir kompetencija. Be to, tokie vizitai skatina keitimąsi kompetencij</w:t>
      </w:r>
      <w:r>
        <w:rPr>
          <w:i/>
        </w:rPr>
        <w:t>a</w:t>
      </w:r>
      <w:r w:rsidRPr="007F6610">
        <w:rPr>
          <w:i/>
        </w:rPr>
        <w:t xml:space="preserve"> ir patirtimi taikant pedagoginius metodus, taip pat didina</w:t>
      </w:r>
      <w:r>
        <w:rPr>
          <w:i/>
        </w:rPr>
        <w:t>n</w:t>
      </w:r>
      <w:r w:rsidRPr="007F6610">
        <w:rPr>
          <w:i/>
        </w:rPr>
        <w:t>t temų įvairovę dėstomuose studijų dalykuose (</w:t>
      </w:r>
      <w:r w:rsidRPr="007F6610">
        <w:rPr>
          <w:b/>
          <w:i/>
        </w:rPr>
        <w:t>Priedas Nr. 20</w:t>
      </w:r>
      <w:r w:rsidRPr="007F6610">
        <w:rPr>
          <w:i/>
        </w:rPr>
        <w:t>).</w:t>
      </w:r>
    </w:p>
    <w:p w:rsidR="00C3092C" w:rsidRPr="007F6610" w:rsidRDefault="00C3092C" w:rsidP="00441E3B">
      <w:pPr>
        <w:pStyle w:val="Sraopastraipa"/>
        <w:numPr>
          <w:ilvl w:val="1"/>
          <w:numId w:val="38"/>
        </w:numPr>
        <w:spacing w:line="240" w:lineRule="auto"/>
        <w:rPr>
          <w:i/>
        </w:rPr>
      </w:pPr>
      <w:r w:rsidRPr="007F6610">
        <w:rPr>
          <w:b/>
          <w:i/>
        </w:rPr>
        <w:t>2011–2012 m.:</w:t>
      </w:r>
      <w:r>
        <w:rPr>
          <w:b/>
          <w:i/>
        </w:rPr>
        <w:t xml:space="preserve"> </w:t>
      </w:r>
      <w:r w:rsidRPr="007F6610">
        <w:rPr>
          <w:i/>
        </w:rPr>
        <w:t xml:space="preserve">kai Vilniaus dizaino kolegijai buvo suteikta Erasmus aukštojo mokslo chartija, </w:t>
      </w:r>
      <w:r w:rsidRPr="007F6610">
        <w:rPr>
          <w:b/>
          <w:i/>
        </w:rPr>
        <w:t>12 akademinio ir administracinio personalo atstovų iš užsienio šalių aukštojo mokslo institucijų</w:t>
      </w:r>
      <w:r w:rsidRPr="007F6610">
        <w:rPr>
          <w:i/>
        </w:rPr>
        <w:t xml:space="preserve"> lankėsi Kolegijoje pagal Erasmus</w:t>
      </w:r>
      <w:r>
        <w:rPr>
          <w:i/>
        </w:rPr>
        <w:t xml:space="preserve"> </w:t>
      </w:r>
      <w:r w:rsidRPr="007F6610">
        <w:rPr>
          <w:i/>
        </w:rPr>
        <w:t>judumo programą. Pagal „ERASMUS IP“ projektą „Tvarus dizainas – EKO objektai“ Kolegijoje</w:t>
      </w:r>
      <w:r>
        <w:rPr>
          <w:i/>
        </w:rPr>
        <w:t xml:space="preserve"> </w:t>
      </w:r>
      <w:r w:rsidRPr="007F6610">
        <w:rPr>
          <w:i/>
        </w:rPr>
        <w:t>apsilankė</w:t>
      </w:r>
      <w:r>
        <w:rPr>
          <w:i/>
        </w:rPr>
        <w:t xml:space="preserve"> </w:t>
      </w:r>
      <w:r w:rsidRPr="007F6610">
        <w:rPr>
          <w:b/>
          <w:i/>
        </w:rPr>
        <w:t>dar 8 dėstytojai</w:t>
      </w:r>
      <w:r w:rsidRPr="007F6610">
        <w:rPr>
          <w:i/>
        </w:rPr>
        <w:t xml:space="preserve">.    </w:t>
      </w:r>
    </w:p>
    <w:p w:rsidR="00C3092C" w:rsidRPr="007F6610" w:rsidRDefault="00C3092C" w:rsidP="00441E3B">
      <w:pPr>
        <w:pStyle w:val="Sraopastraipa"/>
        <w:numPr>
          <w:ilvl w:val="1"/>
          <w:numId w:val="38"/>
        </w:numPr>
        <w:spacing w:line="240" w:lineRule="auto"/>
        <w:rPr>
          <w:i/>
        </w:rPr>
      </w:pPr>
      <w:r w:rsidRPr="007F6610">
        <w:rPr>
          <w:b/>
          <w:i/>
        </w:rPr>
        <w:t xml:space="preserve">2012–2013 m.:  </w:t>
      </w:r>
      <w:r w:rsidRPr="007F6610">
        <w:rPr>
          <w:i/>
        </w:rPr>
        <w:t>pagal Erasmus</w:t>
      </w:r>
      <w:r>
        <w:rPr>
          <w:i/>
        </w:rPr>
        <w:t xml:space="preserve"> </w:t>
      </w:r>
      <w:r w:rsidRPr="007F6610">
        <w:rPr>
          <w:i/>
        </w:rPr>
        <w:t>judumo programą Kolegijoje lankėsi</w:t>
      </w:r>
      <w:r w:rsidRPr="007F6610">
        <w:rPr>
          <w:b/>
          <w:i/>
        </w:rPr>
        <w:t xml:space="preserve"> 10 akademinio ir administracinio personalo atstovų </w:t>
      </w:r>
      <w:r w:rsidRPr="007F6610">
        <w:rPr>
          <w:i/>
        </w:rPr>
        <w:t xml:space="preserve">iš užsienio šalių aukštojo mokslo institucijų. </w:t>
      </w:r>
      <w:r w:rsidRPr="007F6610">
        <w:rPr>
          <w:b/>
          <w:i/>
        </w:rPr>
        <w:t xml:space="preserve">Dar du dėstytojai iš užsienio šalių aukštojo mokslo institucijų </w:t>
      </w:r>
      <w:r w:rsidRPr="007F6610">
        <w:rPr>
          <w:i/>
        </w:rPr>
        <w:t xml:space="preserve">atvyko į Kolegiją pagal projektą „Parama užsienio šalių dėstytojams, kurie moko Lietuvos aukštosiose mokyklose“, kurį inicijavo Švietimo ir mokslo ministerija. </w:t>
      </w:r>
    </w:p>
    <w:p w:rsidR="00C3092C" w:rsidRPr="007F6610" w:rsidRDefault="00C3092C" w:rsidP="00441E3B">
      <w:pPr>
        <w:pStyle w:val="Sraopastraipa"/>
        <w:numPr>
          <w:ilvl w:val="1"/>
          <w:numId w:val="38"/>
        </w:numPr>
        <w:spacing w:line="240" w:lineRule="auto"/>
        <w:rPr>
          <w:i/>
        </w:rPr>
      </w:pPr>
      <w:r w:rsidRPr="007F6610">
        <w:rPr>
          <w:b/>
          <w:i/>
        </w:rPr>
        <w:t xml:space="preserve">2013–2014 m.: </w:t>
      </w:r>
      <w:r w:rsidRPr="007F6610">
        <w:rPr>
          <w:i/>
        </w:rPr>
        <w:t>pagal Erasmus</w:t>
      </w:r>
      <w:r>
        <w:rPr>
          <w:i/>
        </w:rPr>
        <w:t xml:space="preserve"> </w:t>
      </w:r>
      <w:r w:rsidRPr="007F6610">
        <w:rPr>
          <w:i/>
        </w:rPr>
        <w:t>judumo programą Vilniaus dizaino kolegijoje</w:t>
      </w:r>
      <w:r>
        <w:rPr>
          <w:i/>
        </w:rPr>
        <w:t xml:space="preserve"> </w:t>
      </w:r>
      <w:r w:rsidRPr="007F6610">
        <w:rPr>
          <w:i/>
        </w:rPr>
        <w:t>lankėsi</w:t>
      </w:r>
      <w:r w:rsidRPr="007F6610">
        <w:rPr>
          <w:b/>
          <w:i/>
        </w:rPr>
        <w:t xml:space="preserve"> 10 akademinio ir administracinio personalo atstovų </w:t>
      </w:r>
      <w:r w:rsidRPr="007F6610">
        <w:rPr>
          <w:i/>
        </w:rPr>
        <w:t>iš užsienio šalių aukštojo mokslo institucijų. Pagal „ERASMUS IP“ projektą „Tvarus dizainas – EKO objektai“ Kolegijoje</w:t>
      </w:r>
      <w:r>
        <w:rPr>
          <w:i/>
        </w:rPr>
        <w:t xml:space="preserve"> </w:t>
      </w:r>
      <w:r w:rsidRPr="007F6610">
        <w:rPr>
          <w:i/>
        </w:rPr>
        <w:t>apsilankė</w:t>
      </w:r>
      <w:r w:rsidRPr="007F6610">
        <w:rPr>
          <w:b/>
          <w:i/>
        </w:rPr>
        <w:t xml:space="preserve"> dar 7 dėstytojai</w:t>
      </w:r>
      <w:r>
        <w:rPr>
          <w:b/>
          <w:i/>
        </w:rPr>
        <w:t xml:space="preserve"> </w:t>
      </w:r>
      <w:r w:rsidRPr="007F6610">
        <w:t xml:space="preserve">(SS, 52–54 </w:t>
      </w:r>
      <w:r>
        <w:t>p.</w:t>
      </w:r>
      <w:r w:rsidRPr="007F6610">
        <w:t>)</w:t>
      </w:r>
      <w:r>
        <w:t>.</w:t>
      </w:r>
    </w:p>
    <w:p w:rsidR="00C3092C" w:rsidRPr="007F6610" w:rsidRDefault="00C3092C" w:rsidP="00EA34A6">
      <w:pPr>
        <w:spacing w:line="240" w:lineRule="auto"/>
        <w:ind w:left="720"/>
        <w:rPr>
          <w:i/>
        </w:rPr>
      </w:pPr>
    </w:p>
    <w:p w:rsidR="00C3092C" w:rsidRPr="007F6610" w:rsidRDefault="00C3092C" w:rsidP="00511A2D">
      <w:pPr>
        <w:spacing w:line="240" w:lineRule="auto"/>
      </w:pPr>
    </w:p>
    <w:p w:rsidR="00C3092C" w:rsidRPr="007F6610" w:rsidRDefault="00C3092C" w:rsidP="00441E3B">
      <w:pPr>
        <w:pStyle w:val="Sraopastraipa"/>
        <w:numPr>
          <w:ilvl w:val="0"/>
          <w:numId w:val="38"/>
        </w:numPr>
        <w:spacing w:line="240" w:lineRule="auto"/>
        <w:rPr>
          <w:b/>
        </w:rPr>
      </w:pPr>
      <w:r w:rsidRPr="007F6610">
        <w:t xml:space="preserve">Kolegijai </w:t>
      </w:r>
      <w:r w:rsidRPr="007F6610">
        <w:rPr>
          <w:b/>
          <w:i/>
        </w:rPr>
        <w:t>rekomenduojama</w:t>
      </w:r>
      <w:r w:rsidRPr="007F6610">
        <w:t xml:space="preserve"> plėtoti tęstinio profesinio tobulinimosi (TPT) programas, paremtas poreikiais, nustatytais konsultacijų su absolventais, socialiniais partneriais ir regioninių kūrybinių industrijų atstovais metu. Be to, Kolegijai </w:t>
      </w:r>
      <w:r w:rsidRPr="007F6610">
        <w:rPr>
          <w:b/>
          <w:i/>
        </w:rPr>
        <w:t>rekomenduojama</w:t>
      </w:r>
      <w:r>
        <w:rPr>
          <w:b/>
          <w:i/>
        </w:rPr>
        <w:t xml:space="preserve"> </w:t>
      </w:r>
      <w:r w:rsidRPr="00A13285">
        <w:t>įvesti</w:t>
      </w:r>
      <w:r w:rsidRPr="007F6610">
        <w:t xml:space="preserve"> papildomą pedagoginį mokymą į studentus orientuot</w:t>
      </w:r>
      <w:r>
        <w:t>ą</w:t>
      </w:r>
      <w:r w:rsidRPr="007F6610">
        <w:t xml:space="preserve"> mokym</w:t>
      </w:r>
      <w:r>
        <w:t>ą</w:t>
      </w:r>
      <w:r w:rsidRPr="007F6610">
        <w:t xml:space="preserve">si ir e. mokymosi </w:t>
      </w:r>
      <w:r w:rsidRPr="00A13285">
        <w:t>mokymo</w:t>
      </w:r>
      <w:r w:rsidRPr="007F6610">
        <w:t xml:space="preserve"> metodikas siekiant remti tolesnę mokymosi visą gyvenimą strategijos plėtotę.</w:t>
      </w:r>
    </w:p>
    <w:p w:rsidR="00C3092C" w:rsidRPr="007F6610" w:rsidRDefault="00C3092C" w:rsidP="00836921">
      <w:pPr>
        <w:spacing w:line="240" w:lineRule="auto"/>
        <w:jc w:val="left"/>
        <w:rPr>
          <w:b/>
          <w:color w:val="0070C0"/>
        </w:rPr>
      </w:pPr>
    </w:p>
    <w:p w:rsidR="00C3092C" w:rsidRPr="007F6610" w:rsidRDefault="00C3092C" w:rsidP="00441E3B">
      <w:pPr>
        <w:pStyle w:val="Sraopastraipa"/>
        <w:numPr>
          <w:ilvl w:val="0"/>
          <w:numId w:val="38"/>
        </w:numPr>
        <w:spacing w:line="240" w:lineRule="auto"/>
      </w:pPr>
      <w:r w:rsidRPr="007F6610">
        <w:t xml:space="preserve">Darbdaviai reiškia didelį pasitenkinimą Kolegijos </w:t>
      </w:r>
      <w:r>
        <w:t xml:space="preserve">studijų </w:t>
      </w:r>
      <w:r w:rsidRPr="007F6610">
        <w:t>programas baigusių absolventų darbu. Absolventų apklausa atliekama du kartus per metus; ši apklausa neseniai pakeista iš pašto į internetinę platformą</w:t>
      </w:r>
      <w:r>
        <w:t>,</w:t>
      </w:r>
      <w:r w:rsidRPr="007F6610">
        <w:t xml:space="preserve"> siekiant didinti absolventų dalyvavimo tikimybę. Šiose apklausose surinkta informacija naudojama tiek studijų dalykuose, tiek Karjeros centre – tai 2012 m. Kolegijos įsteigta priemonė, kuria studentai ir absolventai informuojami apie užimtumo galimybes ir </w:t>
      </w:r>
      <w:r w:rsidRPr="00162AA7">
        <w:t>stažuotes.</w:t>
      </w:r>
      <w:r w:rsidRPr="007F6610">
        <w:t xml:space="preserve"> Ši informacija nuolat atnaujinama, o studentams apie šiuos atnaujinimus pranešama kas du mėnesius. Karjeros centras įsikūręs Kolegijos bibliotekoje.</w:t>
      </w:r>
    </w:p>
    <w:p w:rsidR="00C3092C" w:rsidRPr="007F6610" w:rsidRDefault="00C3092C" w:rsidP="008C0B3F">
      <w:pPr>
        <w:spacing w:line="240" w:lineRule="auto"/>
      </w:pPr>
    </w:p>
    <w:p w:rsidR="00C3092C" w:rsidRPr="007F6610" w:rsidRDefault="00C3092C" w:rsidP="00441E3B">
      <w:pPr>
        <w:pStyle w:val="Sraopastraipa"/>
        <w:numPr>
          <w:ilvl w:val="0"/>
          <w:numId w:val="38"/>
        </w:numPr>
        <w:spacing w:line="240" w:lineRule="auto"/>
      </w:pPr>
      <w:r w:rsidRPr="007F6610">
        <w:t>Karjeros centras:</w:t>
      </w:r>
    </w:p>
    <w:p w:rsidR="00C3092C" w:rsidRPr="007F6610" w:rsidRDefault="00C3092C" w:rsidP="00441E3B">
      <w:pPr>
        <w:numPr>
          <w:ilvl w:val="1"/>
          <w:numId w:val="38"/>
        </w:numPr>
        <w:spacing w:line="240" w:lineRule="auto"/>
      </w:pPr>
      <w:r w:rsidRPr="007F6610">
        <w:t>teikia studentams bendrą informaciją apie darbo vietas ir stažuotes;</w:t>
      </w:r>
    </w:p>
    <w:p w:rsidR="00C3092C" w:rsidRPr="007F6610" w:rsidRDefault="00C3092C" w:rsidP="00441E3B">
      <w:pPr>
        <w:numPr>
          <w:ilvl w:val="1"/>
          <w:numId w:val="38"/>
        </w:numPr>
        <w:spacing w:line="240" w:lineRule="auto"/>
      </w:pPr>
      <w:r w:rsidRPr="007F6610">
        <w:t>teikia studentams informaciją apie tai, kaip parengti ir pateikti prašymus dėl darbo;</w:t>
      </w:r>
    </w:p>
    <w:p w:rsidR="00C3092C" w:rsidRPr="007F6610" w:rsidRDefault="00C3092C" w:rsidP="00441E3B">
      <w:pPr>
        <w:numPr>
          <w:ilvl w:val="1"/>
          <w:numId w:val="38"/>
        </w:numPr>
        <w:spacing w:line="240" w:lineRule="auto"/>
      </w:pPr>
      <w:r w:rsidRPr="007F6610">
        <w:t>organizuoja tęstinio mokymo programas;</w:t>
      </w:r>
    </w:p>
    <w:p w:rsidR="00C3092C" w:rsidRPr="007F6610" w:rsidRDefault="00C3092C" w:rsidP="00441E3B">
      <w:pPr>
        <w:numPr>
          <w:ilvl w:val="1"/>
          <w:numId w:val="38"/>
        </w:numPr>
        <w:spacing w:line="240" w:lineRule="auto"/>
      </w:pPr>
      <w:r w:rsidRPr="007F6610">
        <w:t>renka ir apdoroja absolventų apklausų duomenis.</w:t>
      </w:r>
    </w:p>
    <w:p w:rsidR="00C3092C" w:rsidRPr="007F6610" w:rsidRDefault="00C3092C" w:rsidP="008C0B3F">
      <w:pPr>
        <w:spacing w:line="240" w:lineRule="auto"/>
      </w:pPr>
    </w:p>
    <w:p w:rsidR="00C3092C" w:rsidRPr="007F6610" w:rsidRDefault="00C3092C" w:rsidP="00441E3B">
      <w:pPr>
        <w:pStyle w:val="Sraopastraipa"/>
        <w:numPr>
          <w:ilvl w:val="0"/>
          <w:numId w:val="38"/>
        </w:numPr>
        <w:spacing w:line="240" w:lineRule="auto"/>
      </w:pPr>
      <w:r w:rsidRPr="007F6610">
        <w:t>Remiantis Karjeros centro atliktu darbu, grįžtamasis ryšys integruojamas į programas atliekant šiuos veiksmus:</w:t>
      </w:r>
    </w:p>
    <w:p w:rsidR="00C3092C" w:rsidRPr="007F6610" w:rsidRDefault="00C3092C" w:rsidP="00441E3B">
      <w:pPr>
        <w:numPr>
          <w:ilvl w:val="1"/>
          <w:numId w:val="38"/>
        </w:numPr>
        <w:spacing w:line="240" w:lineRule="auto"/>
      </w:pPr>
      <w:r w:rsidRPr="007F6610">
        <w:t xml:space="preserve">atsižvelgiant į pokyčius darbo rinkoje, </w:t>
      </w:r>
      <w:r w:rsidRPr="00A13285">
        <w:t>į</w:t>
      </w:r>
      <w:r>
        <w:t>diegiami</w:t>
      </w:r>
      <w:r w:rsidRPr="007F6610">
        <w:t xml:space="preserve"> nauji studijų dalykai, taip pat tobulinamos dėstytojų mokomų studijų dalykų programos;</w:t>
      </w:r>
    </w:p>
    <w:p w:rsidR="00C3092C" w:rsidRPr="007F6610" w:rsidRDefault="00C3092C" w:rsidP="00441E3B">
      <w:pPr>
        <w:numPr>
          <w:ilvl w:val="1"/>
          <w:numId w:val="38"/>
        </w:numPr>
        <w:spacing w:line="240" w:lineRule="auto"/>
      </w:pPr>
      <w:r w:rsidRPr="007F6610">
        <w:t>mokymosi infrastruktūra nuolat atnaujinama ir tobulinama. Stengiamasi supažindinti studentus su naujausia programine įranga ir išmokyti juos dirbti su naujausia įranga, kuri reikalinga įg</w:t>
      </w:r>
      <w:r>
        <w:t>ijus</w:t>
      </w:r>
      <w:r w:rsidRPr="007F6610">
        <w:t xml:space="preserve"> pasirinktą specialybę. Studentams taip pat suteikiama galimybė naudotis atitinkama specializuota literatūra.</w:t>
      </w:r>
    </w:p>
    <w:p w:rsidR="00C3092C" w:rsidRPr="00162AA7" w:rsidRDefault="00C3092C" w:rsidP="00441E3B">
      <w:pPr>
        <w:numPr>
          <w:ilvl w:val="1"/>
          <w:numId w:val="38"/>
        </w:numPr>
        <w:spacing w:line="240" w:lineRule="auto"/>
      </w:pPr>
      <w:r>
        <w:t>S</w:t>
      </w:r>
      <w:r w:rsidRPr="007F6610">
        <w:t>iekiant padidinti būsimų Kolegijos absolvent</w:t>
      </w:r>
      <w:r>
        <w:t>ų konkurencingumą darbo rinkoje,</w:t>
      </w:r>
      <w:r w:rsidRPr="007F6610">
        <w:t xml:space="preserve"> tobulinamos </w:t>
      </w:r>
      <w:r>
        <w:t>s</w:t>
      </w:r>
      <w:r w:rsidRPr="007F6610">
        <w:t xml:space="preserve">tudijų programos </w:t>
      </w:r>
      <w:r w:rsidRPr="00162AA7">
        <w:t>(SS, 46 p.).</w:t>
      </w:r>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rPr>
          <w:b/>
        </w:rPr>
      </w:pPr>
      <w:r w:rsidRPr="007F6610">
        <w:t xml:space="preserve">Šiuo metu nėra jokios oficialios </w:t>
      </w:r>
      <w:r>
        <w:t>alumni</w:t>
      </w:r>
      <w:r w:rsidRPr="007F6610">
        <w:t xml:space="preserve"> asociacijos, nors absolventai pageidauja, kad tokia asociacijų veiktų. Vertinimo grupė </w:t>
      </w:r>
      <w:r w:rsidRPr="007F6610">
        <w:rPr>
          <w:b/>
        </w:rPr>
        <w:t>rekomenduoja</w:t>
      </w:r>
      <w:r w:rsidRPr="007F6610">
        <w:t xml:space="preserve"> įsteigti </w:t>
      </w:r>
      <w:r>
        <w:t>alumni</w:t>
      </w:r>
      <w:r w:rsidRPr="007F6610">
        <w:t xml:space="preserve"> asociaciją, kuri būtų oficiali struktūra</w:t>
      </w:r>
      <w:r>
        <w:t xml:space="preserve"> ir joje </w:t>
      </w:r>
      <w:r w:rsidRPr="007F6610">
        <w:t>dalyvaudami pramonės srityse dirbantys absolventai galėtų prisidėti prie programos ir strateginių pokyčių. Be to, asociacija būtų nuolatinis tinklas, per kurį absolventai galėtų bendradarbiauti įgyvendin</w:t>
      </w:r>
      <w:r>
        <w:t>dami</w:t>
      </w:r>
      <w:r w:rsidRPr="007F6610">
        <w:t xml:space="preserve"> regioninius, nacionalinius, tarptautinius ir pramoninius projektus. Akivaizdu, kad absolventų patirtis turėtų būti naudojama kaip ištekli</w:t>
      </w:r>
      <w:r>
        <w:t>u</w:t>
      </w:r>
      <w:r w:rsidRPr="007F6610">
        <w:t>s svarstant studijų programos turinį ir plėtojant tarpdisciplininį tinklą, kuriuo remiantis būtų kuriami vietos ir regioniniai tinklai.</w:t>
      </w:r>
    </w:p>
    <w:p w:rsidR="00C3092C" w:rsidRPr="007F6610" w:rsidRDefault="00C3092C" w:rsidP="00836921">
      <w:pPr>
        <w:spacing w:line="240" w:lineRule="auto"/>
        <w:jc w:val="left"/>
        <w:rPr>
          <w:color w:val="0070C0"/>
        </w:rPr>
      </w:pPr>
    </w:p>
    <w:p w:rsidR="00C3092C" w:rsidRPr="007F6610" w:rsidRDefault="00C3092C" w:rsidP="00441E3B">
      <w:pPr>
        <w:pStyle w:val="Sraopastraipa"/>
        <w:numPr>
          <w:ilvl w:val="0"/>
          <w:numId w:val="38"/>
        </w:numPr>
        <w:spacing w:line="240" w:lineRule="auto"/>
      </w:pPr>
      <w:r w:rsidRPr="007F6610">
        <w:t>Kolegijos socialiniai partneriai pabrėžė, kad su jais buvo konsultuojamasi</w:t>
      </w:r>
      <w:r>
        <w:t>,</w:t>
      </w:r>
      <w:r w:rsidRPr="007F6610">
        <w:t xml:space="preserve"> ir jie prisidėjo </w:t>
      </w:r>
      <w:r w:rsidRPr="00A13285">
        <w:t>įgyvendinant</w:t>
      </w:r>
      <w:r w:rsidRPr="007F6610">
        <w:t xml:space="preserve"> architektūros</w:t>
      </w:r>
      <w:r>
        <w:t> </w:t>
      </w:r>
      <w:r w:rsidRPr="007F6610">
        <w:t>/</w:t>
      </w:r>
      <w:r>
        <w:t> </w:t>
      </w:r>
      <w:r w:rsidRPr="007F6610">
        <w:t>interjero dizaino, mados</w:t>
      </w:r>
      <w:r>
        <w:t>,</w:t>
      </w:r>
      <w:r w:rsidRPr="007F6610">
        <w:t xml:space="preserve"> grafinio dizaino ir socialinius projektus. </w:t>
      </w:r>
      <w:r>
        <w:t>D</w:t>
      </w:r>
      <w:r w:rsidRPr="007F6610">
        <w:t>aug šio bendradarbiavimo pavyzdžių nurodom</w:t>
      </w:r>
      <w:r>
        <w:t>a</w:t>
      </w:r>
      <w:r w:rsidRPr="007F6610">
        <w:t xml:space="preserve"> savianalizės suvestinėje; Kolegija turi daugiau kaip 300 partnerių. Su vertinimo grupės nariais susitikę partneriai džiaugėsi su Kolegija sudarytais dvišaliais susitarimais. Socialiniai ir verslo partneriai yra vertingas studentų praktikos ir stažuočių, kurių apimtis gerokai viršija Kolegijos pagrindinius veiklos rodiklius (PVR), šaltinis. Savianalizės suvestinėje aprašyta daug būdų, kuriuos pasitelkia Kolegija, bendradarbiaudama su socialiniais partneriais, taip pat </w:t>
      </w:r>
      <w:r w:rsidRPr="007F6610">
        <w:lastRenderedPageBreak/>
        <w:t xml:space="preserve">pateikiamas partnerių sąrašas, su kuriais Kolegija yra pasirašiusi bendradarbiavimo sutartis (SS, 47 </w:t>
      </w:r>
      <w:r>
        <w:t>p.</w:t>
      </w:r>
      <w:r w:rsidRPr="007F6610">
        <w:t>). Išsam</w:t>
      </w:r>
      <w:r>
        <w:t>us</w:t>
      </w:r>
      <w:r w:rsidRPr="007F6610">
        <w:t xml:space="preserve"> socialinių ir akademinių partnerių sąrašas pateikiamas savianalizės suvestinės 18 priede. Skatinama toliau plėtoti šį bendradarbiavimu pagrįstą procesą siekiant pagerinti galimą Kolegijos absolventų įsidarbinimą. Kolegija pripažįsta, kad būtina formalizuoti jos darbo santykius su socialiniais partneriais ir planuoja didinti jų dalyvavimą kokybės procese (SS, 55 </w:t>
      </w:r>
      <w:r>
        <w:t>p.</w:t>
      </w:r>
      <w:r w:rsidRPr="007F6610">
        <w:t>)</w:t>
      </w:r>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pPr>
      <w:r w:rsidRPr="007F6610">
        <w:t>Kolegija palaiko gerus darbo santykius su akademiniais partneriais, p</w:t>
      </w:r>
      <w:r>
        <w:t>avyzdžiui</w:t>
      </w:r>
      <w:r w:rsidRPr="007F6610">
        <w:t>, Vilniaus dailės akademija, kuri priima absolventus iš Vilniaus dizaino kolegijos tęsti studij</w:t>
      </w:r>
      <w:r>
        <w:t>a</w:t>
      </w:r>
      <w:r w:rsidRPr="007F6610">
        <w:t xml:space="preserve">s, jeigu </w:t>
      </w:r>
      <w:r>
        <w:t xml:space="preserve">to </w:t>
      </w:r>
      <w:r w:rsidRPr="007F6610">
        <w:t>reikia arba to pageidauja</w:t>
      </w:r>
      <w:r>
        <w:t xml:space="preserve"> </w:t>
      </w:r>
      <w:r w:rsidRPr="007F6610">
        <w:t xml:space="preserve">absolventai.  Be to, ankstyvaisiais savianalizės proceso etapais taip pat buvo konsultuojamasi su Vilniaus dailės akademija, kuri padėjo parengti šio proceso įgyvendinimo </w:t>
      </w:r>
      <w:r>
        <w:t>gaires</w:t>
      </w:r>
      <w:r w:rsidRPr="003B13E3">
        <w:t>.</w:t>
      </w:r>
    </w:p>
    <w:p w:rsidR="00C3092C" w:rsidRPr="007F6610" w:rsidRDefault="00C3092C" w:rsidP="00836921">
      <w:pPr>
        <w:spacing w:line="240" w:lineRule="auto"/>
        <w:jc w:val="left"/>
      </w:pPr>
    </w:p>
    <w:p w:rsidR="00C3092C" w:rsidRPr="007F6610" w:rsidRDefault="00C3092C" w:rsidP="005E2618">
      <w:pPr>
        <w:pStyle w:val="Sraopastraipa"/>
        <w:numPr>
          <w:ilvl w:val="0"/>
          <w:numId w:val="38"/>
        </w:numPr>
        <w:spacing w:line="240" w:lineRule="auto"/>
      </w:pPr>
      <w:r w:rsidRPr="007F6610">
        <w:t xml:space="preserve">Šis partnerystės procesas turėtų būti toliau plėtojamas, </w:t>
      </w:r>
      <w:r w:rsidR="00FE6812">
        <w:t>tad</w:t>
      </w:r>
      <w:r w:rsidRPr="007F6610">
        <w:t xml:space="preserve"> vertinimo grupė </w:t>
      </w:r>
      <w:r w:rsidRPr="007F6610">
        <w:rPr>
          <w:b/>
        </w:rPr>
        <w:t>rekomenduoja</w:t>
      </w:r>
      <w:r w:rsidRPr="007F6610">
        <w:t xml:space="preserve"> Kolegijai stengtis bendradarbiauti su naujais ir esamais socialiniais partneriais, kad būtų ugdoma stipri taikomųjų tyrimų (žinių perdavimo, naujų technologijų ir tęstinio profesinio tobulėjimo) kultūra.</w:t>
      </w:r>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pPr>
      <w:r w:rsidRPr="007F6610">
        <w:t xml:space="preserve">Apskritai Kolegija, įgyvendindama savo praktiką ir politiką, pripažįsta kai kurias pagrindines Europos mokymosi visą gyvenimą strategijas. Savianalizės suvestinėje pažymima, kad pagrindiniai dokumentai, susiję su mokymusi visą gyvenimą, apima </w:t>
      </w:r>
      <w:r>
        <w:t xml:space="preserve">šias </w:t>
      </w:r>
      <w:r w:rsidRPr="007F6610">
        <w:t>sritis:</w:t>
      </w:r>
    </w:p>
    <w:p w:rsidR="00C3092C" w:rsidRPr="007F6610" w:rsidRDefault="00C3092C" w:rsidP="00441E3B">
      <w:pPr>
        <w:numPr>
          <w:ilvl w:val="1"/>
          <w:numId w:val="38"/>
        </w:numPr>
        <w:spacing w:line="240" w:lineRule="auto"/>
      </w:pPr>
      <w:r w:rsidRPr="007F6610">
        <w:t>Europos kreditų perkėlimo ir kaupimo sistemos taikymas;</w:t>
      </w:r>
    </w:p>
    <w:p w:rsidR="00C3092C" w:rsidRPr="007F6610" w:rsidRDefault="00C3092C" w:rsidP="00441E3B">
      <w:pPr>
        <w:numPr>
          <w:ilvl w:val="1"/>
          <w:numId w:val="38"/>
        </w:numPr>
        <w:spacing w:line="240" w:lineRule="auto"/>
      </w:pPr>
      <w:r w:rsidRPr="007F6610">
        <w:t>Mokymosi formų įgyvendinimas pagal mokymosi visą gyvenimą principus;</w:t>
      </w:r>
    </w:p>
    <w:p w:rsidR="00C3092C" w:rsidRPr="007F6610" w:rsidRDefault="00C3092C" w:rsidP="00441E3B">
      <w:pPr>
        <w:numPr>
          <w:ilvl w:val="1"/>
          <w:numId w:val="38"/>
        </w:numPr>
        <w:spacing w:line="240" w:lineRule="auto"/>
      </w:pPr>
      <w:r w:rsidRPr="007F6610">
        <w:t>Studentų ir dėstytojų judumas;</w:t>
      </w:r>
    </w:p>
    <w:p w:rsidR="00C3092C" w:rsidRPr="007F6610" w:rsidRDefault="00C3092C" w:rsidP="00441E3B">
      <w:pPr>
        <w:numPr>
          <w:ilvl w:val="1"/>
          <w:numId w:val="38"/>
        </w:numPr>
        <w:spacing w:line="240" w:lineRule="auto"/>
      </w:pPr>
      <w:r w:rsidRPr="007F6610">
        <w:t>Įsidarbinimo galimybių stiprinimas;</w:t>
      </w:r>
    </w:p>
    <w:p w:rsidR="00C3092C" w:rsidRPr="007F6610" w:rsidRDefault="00C3092C" w:rsidP="00441E3B">
      <w:pPr>
        <w:numPr>
          <w:ilvl w:val="1"/>
          <w:numId w:val="38"/>
        </w:numPr>
        <w:spacing w:line="240" w:lineRule="auto"/>
      </w:pPr>
      <w:r w:rsidRPr="007F6610">
        <w:t>Neformaliojo mokymosi arba savišvietos pripažinimas;</w:t>
      </w:r>
    </w:p>
    <w:p w:rsidR="00C3092C" w:rsidRPr="007F6610" w:rsidRDefault="00C3092C" w:rsidP="00441E3B">
      <w:pPr>
        <w:numPr>
          <w:ilvl w:val="1"/>
          <w:numId w:val="38"/>
        </w:numPr>
        <w:spacing w:line="240" w:lineRule="auto"/>
      </w:pPr>
      <w:r w:rsidRPr="007F6610">
        <w:t xml:space="preserve">Integracija į Europos aukštojo mokslo erdvę (SS, 48 </w:t>
      </w:r>
      <w:r>
        <w:t>p.</w:t>
      </w:r>
      <w:r w:rsidRPr="007F6610">
        <w:t>).</w:t>
      </w:r>
    </w:p>
    <w:p w:rsidR="00C3092C" w:rsidRPr="007F6610" w:rsidRDefault="00C3092C" w:rsidP="008C0B3F">
      <w:pPr>
        <w:spacing w:line="240" w:lineRule="auto"/>
      </w:pPr>
    </w:p>
    <w:p w:rsidR="00C3092C" w:rsidRPr="007F6610" w:rsidRDefault="00C3092C" w:rsidP="00441E3B">
      <w:pPr>
        <w:pStyle w:val="Sraopastraipa"/>
        <w:numPr>
          <w:ilvl w:val="0"/>
          <w:numId w:val="38"/>
        </w:numPr>
        <w:spacing w:line="240" w:lineRule="auto"/>
      </w:pPr>
      <w:r w:rsidRPr="007F6610">
        <w:t xml:space="preserve">Kolegija yra tvirtai įsipareigojusi </w:t>
      </w:r>
      <w:r>
        <w:t>skatinti</w:t>
      </w:r>
      <w:r w:rsidRPr="007F6610">
        <w:t xml:space="preserve"> visų pirma personalo</w:t>
      </w:r>
      <w:r>
        <w:t xml:space="preserve"> </w:t>
      </w:r>
      <w:r w:rsidRPr="007F6610">
        <w:t>judum</w:t>
      </w:r>
      <w:r>
        <w:t>ą, todėl</w:t>
      </w:r>
      <w:r w:rsidRPr="007F6610">
        <w:t xml:space="preserve"> dalyvauja programose Erasmus ir Erasmus+. Ši priemonė Kolegijos personalui suteikia gerų mokymosi visą gyvenimą galimybių.</w:t>
      </w:r>
    </w:p>
    <w:p w:rsidR="00C3092C" w:rsidRPr="007F6610" w:rsidRDefault="00C3092C" w:rsidP="00441E3B">
      <w:pPr>
        <w:spacing w:line="240" w:lineRule="auto"/>
        <w:ind w:firstLine="60"/>
      </w:pPr>
    </w:p>
    <w:p w:rsidR="00C3092C" w:rsidRPr="007F6610" w:rsidRDefault="00C3092C" w:rsidP="00441E3B">
      <w:pPr>
        <w:pStyle w:val="Sraopastraipa"/>
        <w:numPr>
          <w:ilvl w:val="0"/>
          <w:numId w:val="38"/>
        </w:numPr>
        <w:spacing w:line="240" w:lineRule="auto"/>
      </w:pPr>
      <w:r w:rsidRPr="007F6610">
        <w:t xml:space="preserve">Kolegija taip pat užtikrina judumą, įgyvendindama studentų </w:t>
      </w:r>
      <w:r w:rsidRPr="00A13285">
        <w:t>perkėlimo</w:t>
      </w:r>
      <w:r w:rsidRPr="007F6610">
        <w:t xml:space="preserve"> politiką. Keletas studentų į Kolegiją atvyko iš kitų aukštojo mokslo institucijų, </w:t>
      </w:r>
      <w:r>
        <w:t xml:space="preserve">daugiausia iš </w:t>
      </w:r>
      <w:r w:rsidRPr="007F6610">
        <w:t xml:space="preserve">Vilniaus dailės akademijos, ir Kolegija, vadovaudamasi savo politika, priėmė </w:t>
      </w:r>
      <w:r>
        <w:t xml:space="preserve">atvykusius </w:t>
      </w:r>
      <w:r w:rsidRPr="007F6610">
        <w:t xml:space="preserve">studentus. </w:t>
      </w:r>
      <w:r>
        <w:t>Studentai</w:t>
      </w:r>
      <w:r w:rsidRPr="007F6610">
        <w:t xml:space="preserve"> taip pat </w:t>
      </w:r>
      <w:r>
        <w:t xml:space="preserve">buvo perkeliami </w:t>
      </w:r>
      <w:r w:rsidRPr="007F6610">
        <w:t xml:space="preserve">į kitas aukštojo mokslo institucijas, keletas studentų, Kolegijoje studijavusių profesinio bakalauro studijų programą, nusprendė studijuoti bakalauro studijų programą Vilniaus akademijoje ir kitose institucijose. </w:t>
      </w:r>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pPr>
      <w:r w:rsidRPr="007F6610">
        <w:t xml:space="preserve">Lanksčios sąlygos Kolegijoje suteikia galimybę jau dirbantiems </w:t>
      </w:r>
      <w:r>
        <w:t>suaugusiems</w:t>
      </w:r>
      <w:r w:rsidRPr="007F6610">
        <w:t xml:space="preserve"> studentams studijuoti tęstinio profesinio tobulinimosi tikslais. Diskusijos su darbuotojais parodė, kad jie nelabai gerai suvokia visas į studentus orientuoto mokym</w:t>
      </w:r>
      <w:r w:rsidRPr="00A13285">
        <w:t>osi</w:t>
      </w:r>
      <w:r w:rsidRPr="007F6610">
        <w:t xml:space="preserve"> pasekmes. Visapusiškas į studentus orientuoto mokymo</w:t>
      </w:r>
      <w:r w:rsidRPr="00A13285">
        <w:t>si</w:t>
      </w:r>
      <w:r w:rsidRPr="007F6610">
        <w:t xml:space="preserve"> įgyvendinimas ir tvirta parama yra būtin</w:t>
      </w:r>
      <w:r>
        <w:t>a</w:t>
      </w:r>
      <w:r w:rsidRPr="007F6610">
        <w:t xml:space="preserve"> siekiant išlaikyti studentus, ir šis aspektas SSGG analizėje buvo pripažintas kaip Kolegijos probleminė sritis.  </w:t>
      </w:r>
    </w:p>
    <w:p w:rsidR="00C3092C" w:rsidRPr="007F6610" w:rsidRDefault="00C3092C" w:rsidP="00836921">
      <w:pPr>
        <w:spacing w:line="240" w:lineRule="auto"/>
        <w:jc w:val="left"/>
        <w:rPr>
          <w:b/>
        </w:rPr>
      </w:pPr>
    </w:p>
    <w:p w:rsidR="00C3092C" w:rsidRPr="007F6610" w:rsidRDefault="00C3092C" w:rsidP="00441E3B">
      <w:pPr>
        <w:pStyle w:val="Sraopastraipa"/>
        <w:numPr>
          <w:ilvl w:val="0"/>
          <w:numId w:val="38"/>
        </w:numPr>
        <w:spacing w:line="240" w:lineRule="auto"/>
        <w:rPr>
          <w:b/>
        </w:rPr>
      </w:pPr>
      <w:r w:rsidRPr="007F6610">
        <w:t xml:space="preserve">Siekiant toliau stiprinti Kolegijos įsipareigojimą </w:t>
      </w:r>
      <w:r>
        <w:t xml:space="preserve">tęsti </w:t>
      </w:r>
      <w:r w:rsidRPr="007F6610">
        <w:t>Europos mokymosi visą gyvenimą politik</w:t>
      </w:r>
      <w:r>
        <w:t>ą</w:t>
      </w:r>
      <w:r w:rsidRPr="007F6610">
        <w:t xml:space="preserve">, vertinimo grupė </w:t>
      </w:r>
      <w:r w:rsidRPr="007F6610">
        <w:rPr>
          <w:b/>
        </w:rPr>
        <w:t xml:space="preserve">rekomenduoja </w:t>
      </w:r>
      <w:r w:rsidRPr="007F6610">
        <w:t xml:space="preserve">gerinti į studentus orientuoto mokymosi supratimą ir plėtoti visos Kolegijos studentų išlaikymo bei studentų paramos strategiją. Nors Kolegijoje </w:t>
      </w:r>
      <w:r w:rsidRPr="00DE66DE">
        <w:t>tam tikr</w:t>
      </w:r>
      <w:r>
        <w:t>u mastu</w:t>
      </w:r>
      <w:r w:rsidRPr="00DE66DE">
        <w:t xml:space="preserve"> ši</w:t>
      </w:r>
      <w:r>
        <w:t>os</w:t>
      </w:r>
      <w:r w:rsidRPr="00DE66DE">
        <w:t xml:space="preserve"> sri</w:t>
      </w:r>
      <w:r>
        <w:t>tys</w:t>
      </w:r>
      <w:r w:rsidRPr="00DE66DE">
        <w:t xml:space="preserve"> pripaž</w:t>
      </w:r>
      <w:r>
        <w:t>įstamos</w:t>
      </w:r>
      <w:r w:rsidRPr="007F6610">
        <w:t xml:space="preserve">, ji galėtų </w:t>
      </w:r>
      <w:r>
        <w:t xml:space="preserve">siekti geriau </w:t>
      </w:r>
      <w:r w:rsidRPr="00BC6960">
        <w:t>supra</w:t>
      </w:r>
      <w:r>
        <w:t>sti</w:t>
      </w:r>
      <w:r w:rsidRPr="007F6610">
        <w:t xml:space="preserve"> į studentus orientuoto mokymosi pagrindin</w:t>
      </w:r>
      <w:r>
        <w:t>es</w:t>
      </w:r>
      <w:r w:rsidRPr="007F6610">
        <w:t xml:space="preserve"> vertyb</w:t>
      </w:r>
      <w:r>
        <w:t>es</w:t>
      </w:r>
      <w:r w:rsidRPr="007F6610">
        <w:t xml:space="preserve"> ir </w:t>
      </w:r>
      <w:r>
        <w:t xml:space="preserve">sumaniau </w:t>
      </w:r>
      <w:r w:rsidRPr="007F6610">
        <w:t xml:space="preserve">jas išnaudoti. Tai </w:t>
      </w:r>
      <w:r w:rsidRPr="007F6610">
        <w:lastRenderedPageBreak/>
        <w:t>savaime sudarytų geresnes sąlygas įgyvendinti tvirtesnę studentų išlaikymo ir studentų paramos strategiją, kurioje pripažįstami individualūs studentų poreikiai pereinant prie trečiosios pakopos</w:t>
      </w:r>
      <w:r>
        <w:t xml:space="preserve"> mokymo</w:t>
      </w:r>
      <w:r w:rsidRPr="007F6610">
        <w:t>.</w:t>
      </w:r>
    </w:p>
    <w:p w:rsidR="00C3092C" w:rsidRPr="007F6610" w:rsidRDefault="00C3092C" w:rsidP="00836921">
      <w:pPr>
        <w:spacing w:line="240" w:lineRule="auto"/>
        <w:jc w:val="left"/>
        <w:rPr>
          <w:color w:val="0070C0"/>
        </w:rPr>
      </w:pPr>
    </w:p>
    <w:p w:rsidR="00C3092C" w:rsidRPr="007F6610" w:rsidRDefault="00C3092C" w:rsidP="00441E3B">
      <w:pPr>
        <w:pStyle w:val="Sraopastraipa"/>
        <w:numPr>
          <w:ilvl w:val="0"/>
          <w:numId w:val="38"/>
        </w:numPr>
        <w:spacing w:line="240" w:lineRule="auto"/>
      </w:pPr>
      <w:r w:rsidRPr="007F6610">
        <w:t xml:space="preserve">Pateikta tvirtų įrodymų </w:t>
      </w:r>
      <w:r>
        <w:t xml:space="preserve">dėl </w:t>
      </w:r>
      <w:r w:rsidRPr="007F6610">
        <w:t>tarptautin</w:t>
      </w:r>
      <w:r>
        <w:t>io</w:t>
      </w:r>
      <w:r w:rsidRPr="007F6610">
        <w:t xml:space="preserve"> studentų</w:t>
      </w:r>
      <w:r>
        <w:t>,</w:t>
      </w:r>
      <w:r w:rsidRPr="007F6610">
        <w:t xml:space="preserve"> ypač personalo</w:t>
      </w:r>
      <w:r>
        <w:t xml:space="preserve">, </w:t>
      </w:r>
      <w:r w:rsidRPr="007F6610">
        <w:t>judum</w:t>
      </w:r>
      <w:r>
        <w:t>o</w:t>
      </w:r>
      <w:r w:rsidRPr="007F6610">
        <w:t>. Kolegija skatino tarptautinį judumą dalyvaudama programose Erasmus+, „Leonardo da</w:t>
      </w:r>
      <w:r>
        <w:t xml:space="preserve"> </w:t>
      </w:r>
      <w:r w:rsidRPr="007F6610">
        <w:t xml:space="preserve">Vinci“; Kolegija taip pat yra asociacijos CUMULUS narė nuo 2012 m. Kolegijos </w:t>
      </w:r>
      <w:r w:rsidRPr="001F57F6">
        <w:t>di</w:t>
      </w:r>
      <w:r w:rsidRPr="007F6610">
        <w:t xml:space="preserve">rektorius pažymėjo, kad asociacija CUMULUS – tai svarbi sąsaja su kolegomis iš viso pasaulio. Po dalyvavimo </w:t>
      </w:r>
      <w:r>
        <w:t xml:space="preserve">Erasmus </w:t>
      </w:r>
      <w:r w:rsidR="00835DA6">
        <w:t xml:space="preserve"> </w:t>
      </w:r>
      <w:r w:rsidRPr="007F6610">
        <w:t xml:space="preserve">mainų programose studentai pateikia grįžtamąjį ryšį, remdamiesi savo patirtimi, kuri aptariama fakultetų lygmeniu. Susitikimo su akademiniu personalu metu pažymėta, kad Kolegija taip pat remia darbuotojus, kurie pageidauja dalyvauti konferencijose ir t.t. Studentų ir personalo mainai turėjo teigiamą poveikį mokymo ir mokymosi aplinkai. Kolegija dalyvavo kai kuriuose tarptautiniuose bendradarbiavimu grindžiamų partnerysčių </w:t>
      </w:r>
      <w:r w:rsidRPr="00162AA7">
        <w:t>v</w:t>
      </w:r>
      <w:r>
        <w:t>eiksmų planuose</w:t>
      </w:r>
      <w:r w:rsidRPr="007F6610">
        <w:t xml:space="preserve">, todėl Kolegijos dėstytojai vyko į užsienį susipažinti su geriausios patirties pavyzdžiais, o dėstytojai iš kitų Europos šalių atvyko dirbti į Kolegiją. Išsami Kolegijos tarptautinių judumo projektų apžvalga pateikiama savianalizės suvestinės dokumente (SS, 49–54 </w:t>
      </w:r>
      <w:r>
        <w:t>p.</w:t>
      </w:r>
      <w:r w:rsidRPr="007F6610">
        <w:t xml:space="preserve">). </w:t>
      </w:r>
    </w:p>
    <w:p w:rsidR="00C3092C" w:rsidRPr="007F6610" w:rsidRDefault="00C3092C" w:rsidP="00A6012F">
      <w:pPr>
        <w:spacing w:line="240" w:lineRule="auto"/>
      </w:pPr>
    </w:p>
    <w:p w:rsidR="00C3092C" w:rsidRPr="007F6610" w:rsidRDefault="00C3092C" w:rsidP="00441E3B">
      <w:pPr>
        <w:pStyle w:val="Sraopastraipa"/>
        <w:numPr>
          <w:ilvl w:val="0"/>
          <w:numId w:val="38"/>
        </w:numPr>
        <w:spacing w:line="240" w:lineRule="auto"/>
        <w:rPr>
          <w:b/>
        </w:rPr>
      </w:pPr>
      <w:r w:rsidRPr="007F6610">
        <w:t xml:space="preserve">Nors Kolegija deda daug pastangų, plėsdama savo tarptautinius ryšius, vertinimo grupė </w:t>
      </w:r>
      <w:r w:rsidRPr="007F6610">
        <w:rPr>
          <w:b/>
        </w:rPr>
        <w:t>rekomenduoja</w:t>
      </w:r>
      <w:r w:rsidRPr="007F6610">
        <w:t xml:space="preserve"> šią tarptautiškumo didinimo sritį geriau struktūrizuoti; be to, turėtų būti plėtojamas geresnis supratimas apie taikomuosius tyrimus ir jiems skiriama daugiau dėmesio. Tvirti tarptautiniai santykiai, kuriuos jau puoselėja Kolegija, atveria daug galimybių kurti mokslin</w:t>
      </w:r>
      <w:r>
        <w:t>o taikomosios veiklos</w:t>
      </w:r>
      <w:r w:rsidRPr="007F6610">
        <w:t xml:space="preserve"> kultūrą, kuri būtų labai naudinga studijų </w:t>
      </w:r>
      <w:r>
        <w:t>turiniui</w:t>
      </w:r>
      <w:r w:rsidRPr="007F6610">
        <w:t>, tačiau tai turi būti įtvirtinta planinėje, orientuotoje tarptautinėje strategijoje.</w:t>
      </w:r>
    </w:p>
    <w:p w:rsidR="00C3092C" w:rsidRPr="007F6610" w:rsidRDefault="00C3092C" w:rsidP="00836921">
      <w:pPr>
        <w:spacing w:line="240" w:lineRule="auto"/>
        <w:jc w:val="left"/>
        <w:rPr>
          <w:color w:val="000000"/>
        </w:rPr>
      </w:pPr>
    </w:p>
    <w:p w:rsidR="00C3092C" w:rsidRPr="007F6610" w:rsidRDefault="00C3092C" w:rsidP="00A839F2">
      <w:pPr>
        <w:spacing w:line="240" w:lineRule="auto"/>
        <w:ind w:left="360" w:hanging="360"/>
        <w:jc w:val="left"/>
        <w:rPr>
          <w:i/>
        </w:rPr>
      </w:pPr>
      <w:r w:rsidRPr="00FE6812">
        <w:rPr>
          <w:b/>
          <w:i/>
        </w:rPr>
        <w:t>Šios srities įvertinimas:</w:t>
      </w:r>
      <w:r w:rsidRPr="007F6610">
        <w:rPr>
          <w:i/>
        </w:rPr>
        <w:t xml:space="preserve"> Studijų ir mokymosi visą gyvenimą sritis vertinama teigiamai.</w:t>
      </w:r>
      <w:bookmarkStart w:id="12" w:name="_4._GENERAL_ASSESSMENT"/>
      <w:bookmarkEnd w:id="12"/>
    </w:p>
    <w:p w:rsidR="00C3092C" w:rsidRDefault="00C3092C"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Default="00E36457" w:rsidP="00836921">
      <w:pPr>
        <w:spacing w:line="240" w:lineRule="auto"/>
        <w:jc w:val="left"/>
      </w:pPr>
    </w:p>
    <w:p w:rsidR="00E36457" w:rsidRPr="007F6610" w:rsidRDefault="00E36457" w:rsidP="00836921">
      <w:pPr>
        <w:spacing w:line="240" w:lineRule="auto"/>
        <w:jc w:val="left"/>
      </w:pPr>
    </w:p>
    <w:p w:rsidR="00C3092C" w:rsidRPr="007F6610" w:rsidRDefault="00C3092C" w:rsidP="00836921">
      <w:pPr>
        <w:spacing w:line="240" w:lineRule="auto"/>
        <w:jc w:val="left"/>
      </w:pPr>
    </w:p>
    <w:p w:rsidR="00C3092C" w:rsidRPr="00EE52AB" w:rsidRDefault="00C3092C" w:rsidP="00EE52AB">
      <w:pPr>
        <w:pStyle w:val="Antrat1"/>
        <w:jc w:val="left"/>
        <w:rPr>
          <w:sz w:val="28"/>
        </w:rPr>
      </w:pPr>
      <w:bookmarkStart w:id="13" w:name="_Toc411320415"/>
      <w:r w:rsidRPr="00EE52AB">
        <w:rPr>
          <w:sz w:val="28"/>
        </w:rPr>
        <w:lastRenderedPageBreak/>
        <w:t>V. MOKSLO IR (ARBA) MENO VEIKLA</w:t>
      </w:r>
      <w:bookmarkEnd w:id="13"/>
    </w:p>
    <w:p w:rsidR="00C3092C" w:rsidRPr="007F6610" w:rsidRDefault="00C3092C" w:rsidP="00836921">
      <w:pPr>
        <w:spacing w:line="240" w:lineRule="auto"/>
        <w:jc w:val="left"/>
      </w:pPr>
    </w:p>
    <w:p w:rsidR="00C3092C" w:rsidRPr="007F6610" w:rsidRDefault="00C3092C" w:rsidP="00441E3B">
      <w:pPr>
        <w:pStyle w:val="Sraopastraipa"/>
        <w:numPr>
          <w:ilvl w:val="0"/>
          <w:numId w:val="38"/>
        </w:numPr>
        <w:spacing w:line="240" w:lineRule="auto"/>
      </w:pPr>
      <w:r w:rsidRPr="007F6610">
        <w:t xml:space="preserve">Vertinimo grupė </w:t>
      </w:r>
      <w:r>
        <w:t xml:space="preserve">turi </w:t>
      </w:r>
      <w:r w:rsidRPr="007F6610">
        <w:rPr>
          <w:b/>
        </w:rPr>
        <w:t>aiškių</w:t>
      </w:r>
      <w:r>
        <w:rPr>
          <w:b/>
        </w:rPr>
        <w:t xml:space="preserve"> faktų</w:t>
      </w:r>
      <w:r w:rsidRPr="007F6610">
        <w:t xml:space="preserve">, kad taikomųjų mokslinių tyrimų ir (arba) meno veikla atitinka Kolegijos politiką ir strateginį planavimą. Savianalizės suvestinėje, 2014–2020 m. strateginiame plane ir Kolegijos statute reiškiamas tvirtas įsipareigojimas plėtoti ir skatinti </w:t>
      </w:r>
      <w:r>
        <w:t xml:space="preserve">mokslo taikomąją </w:t>
      </w:r>
      <w:r w:rsidRPr="007F6610">
        <w:t xml:space="preserve">ir (arba) meno veiklą (SS, 56 </w:t>
      </w:r>
      <w:r>
        <w:t>p.</w:t>
      </w:r>
      <w:r w:rsidRPr="007F6610">
        <w:t>).  Kolegija šią veiklą sutelkia į dizaino ir medijų veiklą, o moksl</w:t>
      </w:r>
      <w:r>
        <w:t>o taikomųjų</w:t>
      </w:r>
      <w:r w:rsidRPr="007F6610">
        <w:t xml:space="preserve"> tyrimų trajektorijas lemia profesionalių veiklos</w:t>
      </w:r>
      <w:r>
        <w:t xml:space="preserve"> </w:t>
      </w:r>
      <w:r w:rsidRPr="007F6610">
        <w:t xml:space="preserve">sektorių poreikiai (SS, 57 </w:t>
      </w:r>
      <w:r>
        <w:t>p.</w:t>
      </w:r>
      <w:r w:rsidRPr="007F6610">
        <w:t>).  Nuodugnios dokumentų ir tolesnių internetinių interviu apžvalgos rodo, kad Kolegijos politika moksl</w:t>
      </w:r>
      <w:r>
        <w:t>o taikomųjų</w:t>
      </w:r>
      <w:r w:rsidRPr="007F6610">
        <w:t xml:space="preserve"> tyrimų ir (arba) meno veiklos srityje įgyvendinama įvairiais lygmenimis, taikant strateginį požiūrį į personalą, judumą, mokymąsi vis</w:t>
      </w:r>
      <w:r>
        <w:t>ą</w:t>
      </w:r>
      <w:r w:rsidRPr="007F6610">
        <w:t xml:space="preserve"> gyvenimą ir išorės partnerius, kurie sudaro mokymosi aplinką. </w:t>
      </w:r>
    </w:p>
    <w:p w:rsidR="00C3092C" w:rsidRPr="007F6610" w:rsidRDefault="00C3092C" w:rsidP="00441E3B">
      <w:pPr>
        <w:pStyle w:val="Sraopastraipa"/>
        <w:spacing w:line="240" w:lineRule="auto"/>
      </w:pPr>
    </w:p>
    <w:p w:rsidR="00C3092C" w:rsidRPr="007F6610" w:rsidRDefault="00C3092C" w:rsidP="00441E3B">
      <w:pPr>
        <w:pStyle w:val="Sraopastraipa"/>
        <w:numPr>
          <w:ilvl w:val="0"/>
          <w:numId w:val="38"/>
        </w:numPr>
        <w:spacing w:line="240" w:lineRule="auto"/>
      </w:pPr>
      <w:r w:rsidRPr="007F6610">
        <w:t>Kaip minėta III ir IV šios ataskaitos skyriuose, akademiniai darbuotojai skatinami toliau mokytis ir plėtoti savo mokslinių tyrimų ir (arba) meno veiklą, dalyvaujant konferencijose, parodose, Erasmus judumo programose ir bendradarbiaujant su kit</w:t>
      </w:r>
      <w:r>
        <w:t>ais</w:t>
      </w:r>
      <w:r w:rsidRPr="007F6610">
        <w:t xml:space="preserve"> akademi</w:t>
      </w:r>
      <w:r>
        <w:t>niais</w:t>
      </w:r>
      <w:r w:rsidRPr="007F6610">
        <w:t xml:space="preserve"> ir pramonės partneriais. Atsižvelgiant į Kolegijos įsipareigojimą didinti kvalifikuotų darbuotojų skaičių ir išsilavinimą, savianalizės suvestinėje nurodyta, kad nuo 2008 iki 2013 m. dėstytojų, kurie laikomi kvalifikuotais pagal </w:t>
      </w:r>
      <w:r>
        <w:t>M</w:t>
      </w:r>
      <w:r w:rsidRPr="007F6610">
        <w:t>okslo</w:t>
      </w:r>
      <w:r>
        <w:t xml:space="preserve"> ir studijų</w:t>
      </w:r>
      <w:r w:rsidRPr="007F6610">
        <w:t xml:space="preserve"> įstatymą, skaičius padidėjo 68,4 proc. (SS, 56 </w:t>
      </w:r>
      <w:r>
        <w:t>p.</w:t>
      </w:r>
      <w:r w:rsidRPr="007F6610">
        <w:t xml:space="preserve">). Vertinimo grupė daro </w:t>
      </w:r>
      <w:r w:rsidRPr="007F6610">
        <w:rPr>
          <w:b/>
        </w:rPr>
        <w:t>teigiamą išvadą</w:t>
      </w:r>
      <w:r w:rsidRPr="007F6610">
        <w:t>, kad akademinis personalas visapusiškai dalyvauja profesinėje veikloje, yra susipažinęs su naujausiais pokyčiais savo dalykų srityse ir perduoda šias žinias bei patirtį mokymo</w:t>
      </w:r>
      <w:r w:rsidRPr="00E16BC4">
        <w:t>si</w:t>
      </w:r>
      <w:r w:rsidRPr="007F6610">
        <w:t xml:space="preserve"> aplinkai. </w:t>
      </w:r>
    </w:p>
    <w:p w:rsidR="00C3092C" w:rsidRPr="007F6610" w:rsidRDefault="00C3092C" w:rsidP="00441E3B">
      <w:pPr>
        <w:pStyle w:val="Sraopastraipa"/>
        <w:spacing w:line="240" w:lineRule="auto"/>
      </w:pPr>
    </w:p>
    <w:p w:rsidR="00C3092C" w:rsidRPr="007F6610" w:rsidRDefault="00C3092C" w:rsidP="00441E3B">
      <w:pPr>
        <w:pStyle w:val="Sraopastraipa"/>
        <w:numPr>
          <w:ilvl w:val="0"/>
          <w:numId w:val="38"/>
        </w:numPr>
        <w:spacing w:line="240" w:lineRule="auto"/>
        <w:rPr>
          <w:color w:val="0070C0"/>
        </w:rPr>
      </w:pPr>
      <w:r w:rsidRPr="007F6610">
        <w:t xml:space="preserve">Vertinimo grupė </w:t>
      </w:r>
      <w:r w:rsidRPr="007F6610">
        <w:rPr>
          <w:b/>
        </w:rPr>
        <w:t>patvirtina</w:t>
      </w:r>
      <w:r w:rsidRPr="007F6610">
        <w:t xml:space="preserve">, kad Kolegijos mokslo ir (arba) meno veikla atitinka nacionalinę, regioninę, kultūrinę ir socialinę raidą. Įvairių </w:t>
      </w:r>
      <w:r>
        <w:t>susitikimų</w:t>
      </w:r>
      <w:r w:rsidRPr="007F6610">
        <w:t xml:space="preserve"> metu paaiškėjo tvirtas įsipareigojimas bendradarbiauti su nacionaliniais partneriais, </w:t>
      </w:r>
      <w:r>
        <w:t>o</w:t>
      </w:r>
      <w:r w:rsidRPr="007F6610">
        <w:t xml:space="preserve"> vietos kūrybinių industrijų atstova</w:t>
      </w:r>
      <w:r>
        <w:t>m</w:t>
      </w:r>
      <w:r w:rsidRPr="007F6610">
        <w:t>s naudingas bendradarbiavimas įgyvendinant projektus su Kolegijos darbuotojais ir studentais.</w:t>
      </w:r>
      <w:r>
        <w:t xml:space="preserve"> </w:t>
      </w:r>
      <w:r w:rsidRPr="007F6610">
        <w:t xml:space="preserve">Savianalizės suvestinėje teigiama, kad „meno ir kūrybinė veikla Lietuvoje padidėjo 98 proc.“ (SS, 60 </w:t>
      </w:r>
      <w:r>
        <w:t>p.</w:t>
      </w:r>
      <w:r w:rsidRPr="007F6610">
        <w:t>). Nacionaliniu lygmeniu 83 proc. ši</w:t>
      </w:r>
      <w:r>
        <w:t>os</w:t>
      </w:r>
      <w:r w:rsidRPr="007F6610">
        <w:t xml:space="preserve"> veikl</w:t>
      </w:r>
      <w:r>
        <w:t>os</w:t>
      </w:r>
      <w:r w:rsidRPr="007F6610">
        <w:t xml:space="preserve"> vykdoma ir skleidžiama Vilniuje, o 17 proc. </w:t>
      </w:r>
      <w:r>
        <w:t xml:space="preserve">yra </w:t>
      </w:r>
      <w:r w:rsidRPr="00E16BC4">
        <w:t>regionin</w:t>
      </w:r>
      <w:r>
        <w:t xml:space="preserve">io profilio </w:t>
      </w:r>
      <w:r w:rsidRPr="007F6610">
        <w:t xml:space="preserve">(SS, 61 </w:t>
      </w:r>
      <w:r>
        <w:t>p.</w:t>
      </w:r>
      <w:r w:rsidRPr="007F6610">
        <w:t>).</w:t>
      </w:r>
      <w:r>
        <w:t xml:space="preserve"> Tačiau</w:t>
      </w:r>
      <w:r w:rsidRPr="007F6610">
        <w:t xml:space="preserve">, vertinant aprėptį, Kolegijos veiklos strategijoje pateiktoje SSGG analizėje pripažįstama, kad turėtų būti skatinama skelbti daugiau mokslinių tyrimų (14 </w:t>
      </w:r>
      <w:r>
        <w:t>p.</w:t>
      </w:r>
      <w:r w:rsidRPr="007F6610">
        <w:t>); šia kryptimi sutelkta daug pastangų ir 97,8 proc. pad</w:t>
      </w:r>
      <w:r>
        <w:t>augėjo</w:t>
      </w:r>
      <w:r w:rsidRPr="007F6610">
        <w:t xml:space="preserve"> skelbi</w:t>
      </w:r>
      <w:r>
        <w:t>a</w:t>
      </w:r>
      <w:r w:rsidRPr="007F6610">
        <w:t>m</w:t>
      </w:r>
      <w:r>
        <w:t>ų</w:t>
      </w:r>
      <w:r w:rsidRPr="007F6610">
        <w:t xml:space="preserve"> darbų žiniasklaidos, radijo, televizijos priemonėse ir viešų paskaitų metu (SS, p.60). </w:t>
      </w:r>
      <w:r>
        <w:t>Dėstytojų</w:t>
      </w:r>
      <w:r w:rsidRPr="007F6610">
        <w:t xml:space="preserve"> vykdomų mokslinių tyrimų rezultatai aiškiai rodo, kad Kolegija aktyviai dalyvauja kūrybinėje praktikoje, tačiau vertinimo grupė</w:t>
      </w:r>
      <w:r>
        <w:t xml:space="preserve"> pažymėjo</w:t>
      </w:r>
      <w:r w:rsidRPr="007F6610">
        <w:t xml:space="preserve">, </w:t>
      </w:r>
      <w:r>
        <w:t xml:space="preserve">jog </w:t>
      </w:r>
      <w:r w:rsidRPr="007F6610">
        <w:t xml:space="preserve">plėtojama mažai mokslinių tyrimų ir kad dizaino aplinkoje tai riboja specializuotų mokslinių tyrimų kultūros ugdymą ir Kolegijos poziciją Europos mokslinių tyrimų erdvėje. Vertinimo grupė </w:t>
      </w:r>
      <w:r w:rsidRPr="007F6610">
        <w:rPr>
          <w:b/>
        </w:rPr>
        <w:t>rekomenduoja</w:t>
      </w:r>
      <w:r w:rsidRPr="007F6610">
        <w:t xml:space="preserve"> Kolegijai nustatyti aiškias nišines specializuoto dizaino sritis, kurios atspindi pramonės ir rinkos poreikius, siekiant įtvirtinti savo poziciją nacionaliniu ir tarptautiniu mastu </w:t>
      </w:r>
      <w:r>
        <w:t>bei</w:t>
      </w:r>
      <w:r w:rsidRPr="007F6610">
        <w:t xml:space="preserve"> plėtoti tvirtesnį bendradarbiavimą su socialiniais partneriais </w:t>
      </w:r>
      <w:r>
        <w:t xml:space="preserve">ir </w:t>
      </w:r>
      <w:r w:rsidRPr="007F6610">
        <w:t xml:space="preserve">generuoti pajamas vykdant mokslinius tyrimus.  </w:t>
      </w:r>
    </w:p>
    <w:p w:rsidR="00C3092C" w:rsidRPr="007F6610" w:rsidRDefault="00C3092C" w:rsidP="00441E3B">
      <w:pPr>
        <w:pStyle w:val="Sraopastraipa"/>
        <w:spacing w:line="240" w:lineRule="auto"/>
        <w:rPr>
          <w:color w:val="0070C0"/>
        </w:rPr>
      </w:pPr>
    </w:p>
    <w:p w:rsidR="00C3092C" w:rsidRPr="007F6610" w:rsidRDefault="00C3092C" w:rsidP="00CA0F77">
      <w:pPr>
        <w:pStyle w:val="Betarp"/>
        <w:numPr>
          <w:ilvl w:val="0"/>
          <w:numId w:val="38"/>
        </w:numPr>
      </w:pPr>
      <w:r>
        <w:t>Susitikimų</w:t>
      </w:r>
      <w:r w:rsidRPr="007F6610">
        <w:t xml:space="preserve"> metu socialiniai partneriai, ar tai būtų mokslo, </w:t>
      </w:r>
      <w:r>
        <w:t>reklamos</w:t>
      </w:r>
      <w:r w:rsidRPr="007F6610">
        <w:t>, kultūros ar pramonės atstovai, patvirtino darbo su Kolegija svarbą ir vertę. Tai buvo ypač akivaizdu aptariant projekto „TAIP – tekstilės ir aprangos inovacijų plėtra“ poveikį ir įvertinant plačią socialinių partnerių įvairovę (Kolegijos papildomai pateiktas dokumentas „Svarbiausių prioritetinių taikomųjų moksl</w:t>
      </w:r>
      <w:r>
        <w:t>o taikomųjų</w:t>
      </w:r>
      <w:r w:rsidRPr="007F6610">
        <w:t xml:space="preserve"> tyrimų ir meno veiklos sąrašas“ ir 29 priedas). </w:t>
      </w:r>
      <w:r w:rsidRPr="007F6610">
        <w:br/>
      </w:r>
    </w:p>
    <w:p w:rsidR="00C3092C" w:rsidRPr="007F6610" w:rsidRDefault="00C3092C" w:rsidP="00441E3B">
      <w:pPr>
        <w:pStyle w:val="Sraopastraipa"/>
        <w:numPr>
          <w:ilvl w:val="0"/>
          <w:numId w:val="38"/>
        </w:numPr>
        <w:spacing w:line="240" w:lineRule="auto"/>
        <w:rPr>
          <w:color w:val="0070C0"/>
        </w:rPr>
      </w:pPr>
      <w:r>
        <w:t>Vertinimo grupė</w:t>
      </w:r>
      <w:r w:rsidRPr="007F6610">
        <w:t xml:space="preserve"> </w:t>
      </w:r>
      <w:r w:rsidRPr="007F6610">
        <w:rPr>
          <w:b/>
        </w:rPr>
        <w:t xml:space="preserve">teigiamai </w:t>
      </w:r>
      <w:r>
        <w:rPr>
          <w:b/>
        </w:rPr>
        <w:t>pažymi</w:t>
      </w:r>
      <w:r w:rsidRPr="007F6610">
        <w:t xml:space="preserve"> tai, kad akademiniai, socialiniai ir verslo partneriai suteikia d</w:t>
      </w:r>
      <w:r>
        <w:t>aug</w:t>
      </w:r>
      <w:r w:rsidRPr="007F6610">
        <w:t xml:space="preserve"> galimybių moksl</w:t>
      </w:r>
      <w:r>
        <w:t xml:space="preserve">o </w:t>
      </w:r>
      <w:r w:rsidRPr="007F6610">
        <w:t>taiko</w:t>
      </w:r>
      <w:r w:rsidR="00835DA6">
        <w:t>mosios</w:t>
      </w:r>
      <w:r w:rsidRPr="007F6610">
        <w:t xml:space="preserve"> </w:t>
      </w:r>
      <w:r w:rsidR="00835DA6">
        <w:t>veiklos</w:t>
      </w:r>
      <w:r w:rsidRPr="007F6610">
        <w:t xml:space="preserve"> srityse, stažuočių, praktikos ir bendradarbiavimo projektuose, bet susitikimo su socialiniais partneriais metu pripažinta, </w:t>
      </w:r>
      <w:r w:rsidRPr="007F6610">
        <w:lastRenderedPageBreak/>
        <w:t xml:space="preserve">kad šioje partnerystėje moksliniai tyrimai nėra atliekami.   Pripažindama šio į pramonę orientuoto požiūrio svarbą, vertinimo grupė </w:t>
      </w:r>
      <w:r w:rsidRPr="007F6610">
        <w:rPr>
          <w:b/>
        </w:rPr>
        <w:t>rekomenduoja</w:t>
      </w:r>
      <w:r w:rsidRPr="007F6610">
        <w:t xml:space="preserve"> Kolegijai ieškoti būdų, kaip toliau strategiškai bendradarbiauti su naujais ir esamais socialiniais partneriais, kad būtų plėtojami moksl</w:t>
      </w:r>
      <w:r>
        <w:t xml:space="preserve">o </w:t>
      </w:r>
      <w:r w:rsidRPr="007F6610">
        <w:t xml:space="preserve">taikomieji tyrimai, žinių perdavimas, naujos technologijos, intelektinė nuosavybė ir tęstinis profesinis tobulėjimas. Vertinimo grupė taip pat </w:t>
      </w:r>
      <w:r w:rsidRPr="007F6610">
        <w:rPr>
          <w:b/>
        </w:rPr>
        <w:t>rekomenduoja</w:t>
      </w:r>
      <w:r w:rsidRPr="007F6610">
        <w:t xml:space="preserve"> Kolegijai aiškiau apibrėžti moksl</w:t>
      </w:r>
      <w:r>
        <w:t>o taikom</w:t>
      </w:r>
      <w:r w:rsidR="00835DA6">
        <w:t>ąją</w:t>
      </w:r>
      <w:r w:rsidRPr="007F6610">
        <w:t xml:space="preserve"> </w:t>
      </w:r>
      <w:r w:rsidR="00835DA6">
        <w:t>veiklą</w:t>
      </w:r>
      <w:r w:rsidRPr="007F6610">
        <w:t xml:space="preserve"> atsižvelgiant į Kolegijos studijų dalykus, </w:t>
      </w:r>
      <w:r>
        <w:t xml:space="preserve">su dizainu susietą </w:t>
      </w:r>
      <w:r w:rsidRPr="007F6610">
        <w:t xml:space="preserve">mąstymą, pramonės žinių perdavimą, profesinį tobulėjimą, intelektinę nuosavybę ir ryšių su kitomis susijusiomis sritimis paiešką. Vertinimo grupė </w:t>
      </w:r>
      <w:r w:rsidRPr="007F6610">
        <w:rPr>
          <w:b/>
        </w:rPr>
        <w:t>rekomend</w:t>
      </w:r>
      <w:r>
        <w:rPr>
          <w:b/>
        </w:rPr>
        <w:t>uoja</w:t>
      </w:r>
      <w:r w:rsidRPr="007F6610">
        <w:t xml:space="preserve"> Kolegijai įsteigti vyresniąją patariamąją tarybą</w:t>
      </w:r>
      <w:r>
        <w:t xml:space="preserve"> –</w:t>
      </w:r>
      <w:r w:rsidRPr="007F6610">
        <w:t xml:space="preserve"> tai </w:t>
      </w:r>
      <w:r>
        <w:t xml:space="preserve">būtų </w:t>
      </w:r>
      <w:r w:rsidRPr="007F6610">
        <w:t>pagrindinė sritis, kurioje reikėtų pasinaudoti išorės ekspertų patirtimi, susijusia su Europos mokslinių tyrimų erdve, ir specialiomis moksl</w:t>
      </w:r>
      <w:r>
        <w:t>o taikomųjų</w:t>
      </w:r>
      <w:r w:rsidRPr="007F6610">
        <w:t xml:space="preserve"> tyrimų žiniomis dizaino srityse.</w:t>
      </w:r>
    </w:p>
    <w:p w:rsidR="00C3092C" w:rsidRPr="007F6610" w:rsidRDefault="00C3092C" w:rsidP="00836921">
      <w:pPr>
        <w:spacing w:line="240" w:lineRule="auto"/>
        <w:jc w:val="left"/>
        <w:rPr>
          <w:color w:val="0070C0"/>
        </w:rPr>
      </w:pPr>
    </w:p>
    <w:p w:rsidR="00C3092C" w:rsidRPr="007F6610" w:rsidRDefault="00C3092C" w:rsidP="00441E3B">
      <w:pPr>
        <w:pStyle w:val="Sraopastraipa"/>
        <w:numPr>
          <w:ilvl w:val="0"/>
          <w:numId w:val="38"/>
        </w:numPr>
        <w:spacing w:line="240" w:lineRule="auto"/>
        <w:rPr>
          <w:color w:val="0070C0"/>
        </w:rPr>
      </w:pPr>
      <w:r w:rsidRPr="007F6610">
        <w:t xml:space="preserve">Vertinimo grupė nustatė, kad yra </w:t>
      </w:r>
      <w:r w:rsidRPr="007F6610">
        <w:rPr>
          <w:b/>
          <w:i/>
        </w:rPr>
        <w:t xml:space="preserve">tvirtų </w:t>
      </w:r>
      <w:r>
        <w:rPr>
          <w:b/>
          <w:i/>
        </w:rPr>
        <w:t xml:space="preserve">faktų </w:t>
      </w:r>
      <w:r w:rsidRPr="00E16BC4">
        <w:t>apie</w:t>
      </w:r>
      <w:r w:rsidRPr="007F6610">
        <w:t xml:space="preserve"> nacionalinę ir tarptautinę meninę praktiką, kurią atlieka dauguma personalo narių. Savianalizės suvestinėje pažymima, kad nuo 2008 iki 2013 m. Kolegijos dalyvavimas tarptautinėje meno veikloje padidėjo 100 proc., o 2012 m. buvo  intensyviausias personalo ir studentų judum</w:t>
      </w:r>
      <w:r>
        <w:t>o laikotarpis</w:t>
      </w:r>
      <w:r w:rsidRPr="007F6610">
        <w:t xml:space="preserve">, nes pradėta įgyvendinti daug įvairių projektų (SS, 60–62 </w:t>
      </w:r>
      <w:r>
        <w:t>p.</w:t>
      </w:r>
      <w:r w:rsidRPr="007F6610">
        <w:t xml:space="preserve">).  Keletas šių iniciatyvų pavyzdžių: Kolegija kartu su Portugalijos dizaino mokykla ESAD Matosinhos pradėjo įgyvendinti </w:t>
      </w:r>
      <w:r>
        <w:t>jungtinę</w:t>
      </w:r>
      <w:r w:rsidRPr="007F6610">
        <w:t xml:space="preserve"> Interjero dizaino studijų programą, administracinis ir akademinis personalas</w:t>
      </w:r>
      <w:r>
        <w:t>, finansuojami Europos socialinio fondo,</w:t>
      </w:r>
      <w:r w:rsidRPr="007F6610">
        <w:t xml:space="preserve"> aplankė skirtingas šalis.</w:t>
      </w:r>
      <w:r w:rsidR="00FE6812">
        <w:t xml:space="preserve"> </w:t>
      </w:r>
      <w:r w:rsidRPr="007F6610">
        <w:t xml:space="preserve">Be to, studentai ir darbuotojai dalyvavo </w:t>
      </w:r>
      <w:r w:rsidRPr="00A72804">
        <w:t>Erasmus</w:t>
      </w:r>
      <w:r w:rsidRPr="007F6610">
        <w:t xml:space="preserve"> Intensyvios programos „Tvarus dizainas – EKO objektai“ projekte ir </w:t>
      </w:r>
      <w:r>
        <w:t>„</w:t>
      </w:r>
      <w:r w:rsidRPr="00A72804">
        <w:t>Leonardo da</w:t>
      </w:r>
      <w:r>
        <w:t xml:space="preserve"> </w:t>
      </w:r>
      <w:r w:rsidRPr="00A72804">
        <w:t>Vinci</w:t>
      </w:r>
      <w:r>
        <w:t>“</w:t>
      </w:r>
      <w:r w:rsidRPr="007F6610">
        <w:t xml:space="preserve"> programos naujovių perkėlimo projekte „Elektroninės prekybos mokymo iniciatyvos ir praktika“ (SS, 63 </w:t>
      </w:r>
      <w:r>
        <w:t>p.</w:t>
      </w:r>
      <w:r w:rsidRPr="007F6610">
        <w:t xml:space="preserve">).  Kolegijos dėstytojai užsiima ne tik minėta veikla, bet </w:t>
      </w:r>
      <w:r>
        <w:t xml:space="preserve">organizuoja </w:t>
      </w:r>
      <w:r w:rsidRPr="007F6610">
        <w:t>ir kūrybinius seminarus bei dalyvauja projektuose ES ir ne ES šalyse (22 priedas).</w:t>
      </w:r>
    </w:p>
    <w:p w:rsidR="00C3092C" w:rsidRPr="007F6610" w:rsidRDefault="00C3092C" w:rsidP="00710F33">
      <w:pPr>
        <w:pStyle w:val="Sraopastraipa"/>
      </w:pPr>
    </w:p>
    <w:p w:rsidR="00C3092C" w:rsidRPr="007F6610" w:rsidRDefault="00C3092C" w:rsidP="00441E3B">
      <w:pPr>
        <w:pStyle w:val="Sraopastraipa"/>
        <w:numPr>
          <w:ilvl w:val="0"/>
          <w:numId w:val="38"/>
        </w:numPr>
        <w:spacing w:line="240" w:lineRule="auto"/>
        <w:rPr>
          <w:color w:val="0070C0"/>
        </w:rPr>
      </w:pPr>
      <w:r w:rsidRPr="007F6610">
        <w:t>Apskritai statistiniu požiūriu studentų judumas nuolat</w:t>
      </w:r>
      <w:r>
        <w:t xml:space="preserve"> plėtėsi</w:t>
      </w:r>
      <w:r w:rsidRPr="007F6610">
        <w:t xml:space="preserve">, kartu laipsniškai augo ir atvykstančių studentų skaičius (SS diagrama, 63 </w:t>
      </w:r>
      <w:r>
        <w:t>p.</w:t>
      </w:r>
      <w:r w:rsidRPr="007F6610">
        <w:t>). Programos Erasmus ir Erasmus+ buvo reikalingos spartinant ir remiant studentų mainų srautą. Susitikimų metu ir dėstytojai, ir studentai teigiamai atsiliepė apie galimybes keliauti ir įgyvendinti tarptautines mainų ar studijų programas ir pažymėjo, kad ši patirtis turėjo įtakos mokymosi ir mokslinių tyrimų kultūrai. Kaip minėta III ir IV skyriuose, student</w:t>
      </w:r>
      <w:r>
        <w:t>ų</w:t>
      </w:r>
      <w:r w:rsidRPr="007F6610">
        <w:t xml:space="preserve"> teikia</w:t>
      </w:r>
      <w:r>
        <w:t>mo</w:t>
      </w:r>
      <w:r w:rsidRPr="007F6610">
        <w:t xml:space="preserve"> grįžtam</w:t>
      </w:r>
      <w:r>
        <w:t>ojo</w:t>
      </w:r>
      <w:r w:rsidRPr="007F6610">
        <w:t xml:space="preserve"> ryš</w:t>
      </w:r>
      <w:r>
        <w:t xml:space="preserve">io </w:t>
      </w:r>
      <w:r w:rsidRPr="007F6610">
        <w:t xml:space="preserve">poveikis taip pat reguliariai vertinamas fakultetų lygmeniu ir pedagoginiams darbuotojams atliekant savianalizę. Vertinimo grupė </w:t>
      </w:r>
      <w:r w:rsidRPr="007F6610">
        <w:rPr>
          <w:b/>
        </w:rPr>
        <w:t>rekomenduoja</w:t>
      </w:r>
      <w:r w:rsidRPr="007F6610">
        <w:t xml:space="preserve"> Kolegijai toliau dėti šias pastangas</w:t>
      </w:r>
      <w:r>
        <w:t>,</w:t>
      </w:r>
      <w:r w:rsidRPr="007F6610">
        <w:t xml:space="preserve"> plėtojant moksl</w:t>
      </w:r>
      <w:r>
        <w:t>o taikom</w:t>
      </w:r>
      <w:r w:rsidR="00835DA6">
        <w:t>ąją</w:t>
      </w:r>
      <w:r w:rsidRPr="007F6610">
        <w:t xml:space="preserve"> </w:t>
      </w:r>
      <w:r w:rsidR="00835DA6">
        <w:t>veiklą</w:t>
      </w:r>
      <w:r w:rsidRPr="007F6610">
        <w:t xml:space="preserve"> ir vykdant nuolatinę žinių sklaidą, </w:t>
      </w:r>
      <w:r>
        <w:t xml:space="preserve">ir </w:t>
      </w:r>
      <w:r w:rsidRPr="007F6610">
        <w:t>kartu ieškoti paramos Europos mokslinių tyrimų erdvėje. Šioje srityje dedamos pastangos padės sukurti gyvybingą, tvirtą ir tvarią moksl</w:t>
      </w:r>
      <w:r>
        <w:t>o taikomųjų</w:t>
      </w:r>
      <w:r w:rsidRPr="007F6610">
        <w:t xml:space="preserve"> tyrimų kultūrą.</w:t>
      </w:r>
    </w:p>
    <w:p w:rsidR="00C3092C" w:rsidRPr="007F6610" w:rsidRDefault="00C3092C" w:rsidP="00836921">
      <w:pPr>
        <w:spacing w:line="240" w:lineRule="auto"/>
        <w:jc w:val="left"/>
        <w:rPr>
          <w:color w:val="3366FF"/>
        </w:rPr>
      </w:pPr>
    </w:p>
    <w:p w:rsidR="00C3092C" w:rsidRPr="007F6610" w:rsidRDefault="00C3092C" w:rsidP="00836921">
      <w:pPr>
        <w:spacing w:line="240" w:lineRule="auto"/>
        <w:ind w:left="360" w:hanging="360"/>
        <w:jc w:val="left"/>
        <w:rPr>
          <w:i/>
        </w:rPr>
      </w:pPr>
      <w:r w:rsidRPr="00FE6812">
        <w:rPr>
          <w:b/>
          <w:i/>
        </w:rPr>
        <w:t>Šios srities įvertinimas:</w:t>
      </w:r>
      <w:r w:rsidRPr="007F6610">
        <w:rPr>
          <w:i/>
        </w:rPr>
        <w:t xml:space="preserve"> Mokslo ir (arba) meno sritis vertinama teigiamai.</w:t>
      </w:r>
    </w:p>
    <w:p w:rsidR="00C3092C" w:rsidRDefault="00C3092C" w:rsidP="00836921">
      <w:pPr>
        <w:spacing w:line="240" w:lineRule="auto"/>
        <w:ind w:left="360" w:hanging="360"/>
        <w:jc w:val="left"/>
        <w:rPr>
          <w:i/>
        </w:rPr>
      </w:pPr>
    </w:p>
    <w:p w:rsidR="00E36457" w:rsidRDefault="00E36457" w:rsidP="00836921">
      <w:pPr>
        <w:spacing w:line="240" w:lineRule="auto"/>
        <w:ind w:left="360" w:hanging="360"/>
        <w:jc w:val="left"/>
        <w:rPr>
          <w:i/>
        </w:rPr>
      </w:pPr>
    </w:p>
    <w:p w:rsidR="00E36457" w:rsidRDefault="00E36457" w:rsidP="00836921">
      <w:pPr>
        <w:spacing w:line="240" w:lineRule="auto"/>
        <w:ind w:left="360" w:hanging="360"/>
        <w:jc w:val="left"/>
        <w:rPr>
          <w:i/>
        </w:rPr>
      </w:pPr>
    </w:p>
    <w:p w:rsidR="00E36457" w:rsidRDefault="00E36457" w:rsidP="00836921">
      <w:pPr>
        <w:spacing w:line="240" w:lineRule="auto"/>
        <w:ind w:left="360" w:hanging="360"/>
        <w:jc w:val="left"/>
        <w:rPr>
          <w:i/>
        </w:rPr>
      </w:pPr>
    </w:p>
    <w:p w:rsidR="00E36457" w:rsidRDefault="00E36457" w:rsidP="00836921">
      <w:pPr>
        <w:spacing w:line="240" w:lineRule="auto"/>
        <w:ind w:left="360" w:hanging="360"/>
        <w:jc w:val="left"/>
        <w:rPr>
          <w:i/>
        </w:rPr>
      </w:pPr>
    </w:p>
    <w:p w:rsidR="00E36457" w:rsidRDefault="00E36457" w:rsidP="00836921">
      <w:pPr>
        <w:spacing w:line="240" w:lineRule="auto"/>
        <w:ind w:left="360" w:hanging="360"/>
        <w:jc w:val="left"/>
        <w:rPr>
          <w:i/>
        </w:rPr>
      </w:pPr>
    </w:p>
    <w:p w:rsidR="00E36457" w:rsidRDefault="00E36457" w:rsidP="00836921">
      <w:pPr>
        <w:spacing w:line="240" w:lineRule="auto"/>
        <w:ind w:left="360" w:hanging="360"/>
        <w:jc w:val="left"/>
        <w:rPr>
          <w:i/>
        </w:rPr>
      </w:pPr>
    </w:p>
    <w:p w:rsidR="00E36457" w:rsidRPr="007F6610" w:rsidRDefault="00E36457" w:rsidP="00836921">
      <w:pPr>
        <w:spacing w:line="240" w:lineRule="auto"/>
        <w:ind w:left="360" w:hanging="360"/>
        <w:jc w:val="left"/>
        <w:rPr>
          <w:i/>
        </w:rPr>
      </w:pPr>
    </w:p>
    <w:p w:rsidR="00C3092C" w:rsidRPr="007F6610" w:rsidRDefault="00C3092C" w:rsidP="00836921">
      <w:pPr>
        <w:spacing w:line="240" w:lineRule="auto"/>
        <w:ind w:left="360" w:hanging="360"/>
        <w:jc w:val="left"/>
      </w:pPr>
    </w:p>
    <w:p w:rsidR="00C3092C" w:rsidRPr="007F6610" w:rsidRDefault="00C3092C" w:rsidP="00836921">
      <w:pPr>
        <w:pStyle w:val="Antrat1"/>
        <w:jc w:val="left"/>
        <w:rPr>
          <w:sz w:val="28"/>
          <w:szCs w:val="28"/>
        </w:rPr>
      </w:pPr>
      <w:bookmarkStart w:id="14" w:name="_Toc280979884"/>
      <w:bookmarkStart w:id="15" w:name="_Toc411320416"/>
      <w:r w:rsidRPr="007F6610">
        <w:rPr>
          <w:sz w:val="28"/>
        </w:rPr>
        <w:lastRenderedPageBreak/>
        <w:t>VI. POVEIKIS REGION</w:t>
      </w:r>
      <w:r w:rsidR="00E36457">
        <w:rPr>
          <w:sz w:val="28"/>
        </w:rPr>
        <w:t>Ų</w:t>
      </w:r>
      <w:r w:rsidRPr="007F6610">
        <w:rPr>
          <w:sz w:val="28"/>
        </w:rPr>
        <w:t xml:space="preserve"> IR VISOS ŠALIES RAIDAI</w:t>
      </w:r>
      <w:bookmarkEnd w:id="14"/>
      <w:bookmarkEnd w:id="15"/>
    </w:p>
    <w:p w:rsidR="00C3092C" w:rsidRPr="007F6610" w:rsidRDefault="00C3092C" w:rsidP="0016514D">
      <w:pPr>
        <w:pStyle w:val="Betarp"/>
        <w:jc w:val="left"/>
      </w:pPr>
      <w:bookmarkStart w:id="16" w:name="_Toc280979885"/>
    </w:p>
    <w:p w:rsidR="00C3092C" w:rsidRPr="007F6610" w:rsidRDefault="00C3092C" w:rsidP="00710F33">
      <w:pPr>
        <w:pStyle w:val="Betarp"/>
        <w:numPr>
          <w:ilvl w:val="0"/>
          <w:numId w:val="38"/>
        </w:numPr>
      </w:pPr>
      <w:r w:rsidRPr="007F6610">
        <w:t xml:space="preserve">Kolegijos misija ir vizija aiškiai atspindi jos tikslus ir uždavinius, susijusius su poveikiu regiono ir visos šalies raidai. Kaip nurodyta Kolegijos 2010–2013 m. strateginiame plėtros plane ir 2014 m. metiniame plane, Kolegija pasiekė savo tikslus, prisidėdama prie šalies ir regiono kultūrinės, socialinės ir aplinkos raidos, plėtodama bendradarbiavimu grindžiamus nacionalinius ir tarptautinius projektus ir padėdama ugdyti įgūdžius </w:t>
      </w:r>
      <w:r>
        <w:t>bei</w:t>
      </w:r>
      <w:r w:rsidRPr="007F6610">
        <w:t xml:space="preserve"> žmogiškąjį kapitalą, kuris </w:t>
      </w:r>
      <w:r w:rsidRPr="00D37768">
        <w:t>atitiktų</w:t>
      </w:r>
      <w:r w:rsidRPr="007F6610">
        <w:t xml:space="preserve"> vietos ir regiono pramonės profesinius poreikius. Kolegija taip pat sukūrė pagrindinį tinklą, apima</w:t>
      </w:r>
      <w:r>
        <w:t>ntį</w:t>
      </w:r>
      <w:r w:rsidRPr="007F6610">
        <w:t xml:space="preserve"> daugiau kaip 300 socialinių partnerių, ir visi partneriai, su kuriais susitiko vertinimo grupė, visapusiškai vertino šią partnerystę ir pageidavo labiau plėtoti šį bendradarbiavimą moksl</w:t>
      </w:r>
      <w:r>
        <w:t>o taikomųjų</w:t>
      </w:r>
      <w:r w:rsidRPr="007F6610">
        <w:t xml:space="preserve"> tyrimų srityje. Kolegija pripažįsta, kad dalykų užduotys paprastai susijusios su Vilniaus miesto aktualijomis (dėl užmegztų ryšių optimalumo) [SS, 67 </w:t>
      </w:r>
      <w:r>
        <w:t>p.</w:t>
      </w:r>
      <w:r w:rsidRPr="007F6610">
        <w:t>].</w:t>
      </w:r>
      <w:r>
        <w:t xml:space="preserve"> </w:t>
      </w:r>
      <w:r w:rsidRPr="007F6610">
        <w:t>Socialinė partnerystė</w:t>
      </w:r>
      <w:r>
        <w:t> </w:t>
      </w:r>
      <w:r w:rsidRPr="007F6610">
        <w:t>/</w:t>
      </w:r>
      <w:r>
        <w:t> </w:t>
      </w:r>
      <w:r w:rsidRPr="007F6610">
        <w:t xml:space="preserve">bendradarbiavimas yra atskirti ir dažniausiai grindžiami asmeniniais ryšiais, kurie yra tiek stiprioji, tiek silpnoji pusė, todėl vertinimo grupė </w:t>
      </w:r>
      <w:r w:rsidRPr="007F6610">
        <w:rPr>
          <w:b/>
        </w:rPr>
        <w:t>rekomenduoja</w:t>
      </w:r>
      <w:r w:rsidRPr="007F6610">
        <w:t xml:space="preserve"> Kolegijai siekiant partnerystės</w:t>
      </w:r>
      <w:r>
        <w:t xml:space="preserve"> labiau taikyti </w:t>
      </w:r>
      <w:r w:rsidRPr="00D37768">
        <w:t>strategi</w:t>
      </w:r>
      <w:r w:rsidRPr="001E1041">
        <w:t>nį požiūrį</w:t>
      </w:r>
      <w:r w:rsidRPr="007F6610">
        <w:t>, nustatyti veiklos prioritetus ir oficialiai įtvirtinti moksl</w:t>
      </w:r>
      <w:r>
        <w:t>o taikomųjų</w:t>
      </w:r>
      <w:r w:rsidRPr="007F6610">
        <w:t xml:space="preserve"> tyrimų tikslus. </w:t>
      </w:r>
    </w:p>
    <w:p w:rsidR="00C3092C" w:rsidRPr="007F6610" w:rsidRDefault="00C3092C" w:rsidP="00710F33">
      <w:pPr>
        <w:pStyle w:val="Betarp"/>
        <w:ind w:left="720"/>
      </w:pPr>
    </w:p>
    <w:p w:rsidR="00C3092C" w:rsidRPr="007F6610" w:rsidRDefault="00C3092C" w:rsidP="00710F33">
      <w:pPr>
        <w:pStyle w:val="Betarp"/>
        <w:numPr>
          <w:ilvl w:val="0"/>
          <w:numId w:val="38"/>
        </w:numPr>
      </w:pPr>
      <w:r w:rsidRPr="007F6610">
        <w:t>Kolegij</w:t>
      </w:r>
      <w:r>
        <w:t>a</w:t>
      </w:r>
      <w:r w:rsidRPr="007F6610">
        <w:t xml:space="preserve"> aiškiai apibrėžia keturias pagrindines sritis, kuriose ji vertina poveikį regiono ir visos šalies raidai (SS, 65 </w:t>
      </w:r>
      <w:r>
        <w:t>p.</w:t>
      </w:r>
      <w:r w:rsidRPr="007F6610">
        <w:t>). Šios sritys yra: taikomosios veiklos įgyvendinimas pasitelkiant meninę kūrybą; meninės veiklos, kūrybos ir mokslinių tyrimų sklaida; šviečiamoji veikla; ir socialinė veikla plėtojant kultūrinį gyvenimą.</w:t>
      </w:r>
    </w:p>
    <w:p w:rsidR="00C3092C" w:rsidRPr="007F6610" w:rsidRDefault="00C3092C" w:rsidP="0016514D">
      <w:pPr>
        <w:pStyle w:val="Betarp"/>
        <w:jc w:val="left"/>
      </w:pPr>
    </w:p>
    <w:p w:rsidR="00C3092C" w:rsidRPr="007F6610" w:rsidRDefault="00C3092C" w:rsidP="00710F33">
      <w:pPr>
        <w:pStyle w:val="Betarp"/>
        <w:numPr>
          <w:ilvl w:val="0"/>
          <w:numId w:val="38"/>
        </w:numPr>
      </w:pPr>
      <w:r w:rsidRPr="00880707">
        <w:t xml:space="preserve">Kolegija nustatė šiuos pagrindinius veiklos rodiklius (PVR), bet vertinimo grupei buvo sunku suprasti, </w:t>
      </w:r>
      <w:r w:rsidRPr="001E1041">
        <w:t>kaip</w:t>
      </w:r>
      <w:r>
        <w:t xml:space="preserve"> </w:t>
      </w:r>
      <w:r w:rsidRPr="001E1041">
        <w:t xml:space="preserve">šie rodikliai </w:t>
      </w:r>
      <w:r w:rsidRPr="00880707">
        <w:t>nustatyt</w:t>
      </w:r>
      <w:r w:rsidRPr="001E1041">
        <w:t>i</w:t>
      </w:r>
      <w:r w:rsidRPr="007F6610">
        <w:t>, ar ji</w:t>
      </w:r>
      <w:r>
        <w:t>e</w:t>
      </w:r>
      <w:r w:rsidRPr="007F6610">
        <w:t xml:space="preserve"> įgyvendinam</w:t>
      </w:r>
      <w:r>
        <w:t>i</w:t>
      </w:r>
      <w:r w:rsidRPr="007F6610">
        <w:t xml:space="preserve"> ir </w:t>
      </w:r>
      <w:r>
        <w:t xml:space="preserve">ar </w:t>
      </w:r>
      <w:r w:rsidRPr="007F6610">
        <w:t>naudojam</w:t>
      </w:r>
      <w:r>
        <w:t>i</w:t>
      </w:r>
      <w:r w:rsidRPr="007F6610">
        <w:t xml:space="preserve"> kaip priemonė vertinant sėkmingą ir (arba) nesėkmingą </w:t>
      </w:r>
      <w:r>
        <w:t>dėstytojų</w:t>
      </w:r>
      <w:r w:rsidRPr="007F6610">
        <w:t>, fakultetų, studijų dalykų, moksl</w:t>
      </w:r>
      <w:r>
        <w:t>o taikomųjų</w:t>
      </w:r>
      <w:r w:rsidRPr="007F6610">
        <w:t xml:space="preserve"> tyrimų rezultatų, bendradarbiavimu pagrįstos socialinės partnerystės ir kt. veiklą. </w:t>
      </w:r>
      <w:r>
        <w:t xml:space="preserve">Rodikliai </w:t>
      </w:r>
      <w:r w:rsidRPr="007F6610">
        <w:t xml:space="preserve">nėra pakankamai tiesiogiai susieti su misija ir strategija, kad būtų galima įvertinti skirtingų Kolegijos veiklos aspektų, asmenų, projektų pažangą per trumpesnį laikotarpį (savaitę, mėnesį ir ketvirtį), taip pat kiekvienais metais. </w:t>
      </w:r>
    </w:p>
    <w:p w:rsidR="00C3092C" w:rsidRPr="007F6610" w:rsidRDefault="00C3092C" w:rsidP="0016514D">
      <w:pPr>
        <w:pStyle w:val="Betarp"/>
        <w:jc w:val="left"/>
      </w:pPr>
    </w:p>
    <w:p w:rsidR="00C3092C" w:rsidRPr="007F6610" w:rsidRDefault="00C3092C" w:rsidP="00710F33">
      <w:pPr>
        <w:pStyle w:val="Betarp"/>
        <w:numPr>
          <w:ilvl w:val="0"/>
          <w:numId w:val="38"/>
        </w:numPr>
      </w:pPr>
      <w:r w:rsidRPr="007F6610">
        <w:t xml:space="preserve">Vertinimo grupė </w:t>
      </w:r>
      <w:r w:rsidRPr="007F6610">
        <w:rPr>
          <w:b/>
        </w:rPr>
        <w:t>rekomenduoja</w:t>
      </w:r>
      <w:r w:rsidRPr="007F6610">
        <w:t xml:space="preserve"> aiškiau apibrėžt</w:t>
      </w:r>
      <w:r>
        <w:t>i</w:t>
      </w:r>
      <w:r w:rsidRPr="007F6610">
        <w:t xml:space="preserve"> PVR tikslus ir geriau integruoti esamą sistemą į kasdienius valdymo, pažangos skaidrumo procesus (</w:t>
      </w:r>
      <w:r>
        <w:t>duomenys</w:t>
      </w:r>
      <w:r w:rsidRPr="007F6610">
        <w:t xml:space="preserve"> yra atvir</w:t>
      </w:r>
      <w:r>
        <w:t>i</w:t>
      </w:r>
      <w:r w:rsidRPr="007F6610">
        <w:t xml:space="preserve"> vis</w:t>
      </w:r>
      <w:r>
        <w:t>ai</w:t>
      </w:r>
      <w:r w:rsidRPr="007F6610">
        <w:t xml:space="preserve"> bendruomen</w:t>
      </w:r>
      <w:r>
        <w:t>ei</w:t>
      </w:r>
      <w:r w:rsidRPr="007F6610">
        <w:t>, įskaitant studentus), taip pat tinkamai ir laiku keistis informacija</w:t>
      </w:r>
      <w:r>
        <w:t>.</w:t>
      </w:r>
      <w:r w:rsidRPr="007F6610">
        <w:t xml:space="preserve"> Tai turėtų padėti </w:t>
      </w:r>
      <w:r w:rsidRPr="00D37768">
        <w:t>gerinti kokybės kultūros</w:t>
      </w:r>
      <w:r>
        <w:t xml:space="preserve"> plėtrą</w:t>
      </w:r>
      <w:r w:rsidRPr="007F6610">
        <w:t xml:space="preserve">, </w:t>
      </w:r>
      <w:r>
        <w:t xml:space="preserve">o </w:t>
      </w:r>
      <w:r w:rsidRPr="007F6610">
        <w:t xml:space="preserve">pripažinimas ir </w:t>
      </w:r>
      <w:r w:rsidRPr="00D37768">
        <w:t>atlygis už sėkm</w:t>
      </w:r>
      <w:r>
        <w:t>ingą veiklą</w:t>
      </w:r>
      <w:r w:rsidRPr="007F6610">
        <w:t xml:space="preserve"> padidin</w:t>
      </w:r>
      <w:r>
        <w:t>tų</w:t>
      </w:r>
      <w:r w:rsidRPr="007F6610">
        <w:t xml:space="preserve"> motyvaciją visoms šalims. </w:t>
      </w:r>
    </w:p>
    <w:p w:rsidR="00C3092C" w:rsidRPr="007F6610" w:rsidRDefault="00C3092C" w:rsidP="0016514D">
      <w:pPr>
        <w:pStyle w:val="Betarp"/>
        <w:jc w:val="left"/>
        <w:rPr>
          <w:color w:val="0070C0"/>
        </w:rPr>
      </w:pPr>
    </w:p>
    <w:p w:rsidR="00C3092C" w:rsidRPr="007F6610" w:rsidRDefault="00C3092C" w:rsidP="00710F33">
      <w:pPr>
        <w:pStyle w:val="Sraopastraipa"/>
        <w:numPr>
          <w:ilvl w:val="0"/>
          <w:numId w:val="38"/>
        </w:numPr>
        <w:spacing w:line="240" w:lineRule="auto"/>
        <w:rPr>
          <w:color w:val="0070C0"/>
        </w:rPr>
      </w:pPr>
      <w:r w:rsidRPr="007F6610">
        <w:t>Kaip jau minėta, Kolegija sėkmingai subūrė labai didelį tinklą, apimantį daugiau kaip 300 socialinių partnerių, kurie studentams perteikė neįkainojamą realaus gyvenimo patirtį, padėjusią jiems stiprinti savo karjeros galimybes (29 priedas). Studentų praktika ir baigiamieji projektai sukuria vertę mikrolygmeniu (vienos organizacijos</w:t>
      </w:r>
      <w:r>
        <w:t> </w:t>
      </w:r>
      <w:r w:rsidRPr="007F6610">
        <w:t>/</w:t>
      </w:r>
      <w:r>
        <w:t> </w:t>
      </w:r>
      <w:r w:rsidRPr="007F6610">
        <w:t>įmonės</w:t>
      </w:r>
      <w:r>
        <w:t> </w:t>
      </w:r>
      <w:r w:rsidRPr="007F6610">
        <w:t>/</w:t>
      </w:r>
      <w:r>
        <w:t> </w:t>
      </w:r>
      <w:r w:rsidRPr="007F6610">
        <w:t xml:space="preserve">asmens), kuris yra tinkamas kūrybinėms industrijoms plėtoti. Kolegija turi </w:t>
      </w:r>
      <w:r w:rsidRPr="007F6610">
        <w:rPr>
          <w:b/>
        </w:rPr>
        <w:t>nustatyti</w:t>
      </w:r>
      <w:r w:rsidRPr="007F6610">
        <w:t xml:space="preserve"> aiškias </w:t>
      </w:r>
      <w:r w:rsidRPr="00D37768">
        <w:t>nišines</w:t>
      </w:r>
      <w:r w:rsidRPr="007F6610">
        <w:t xml:space="preserve"> specializuoto dizaino sritis, atitinkančias jos akademinį portfelį ir personalo praktinę patirtį, atsižvelg</w:t>
      </w:r>
      <w:r>
        <w:t>dama</w:t>
      </w:r>
      <w:r w:rsidRPr="007F6610">
        <w:t xml:space="preserve"> į pramonės ir rinkos poreikius, kad galėtų įtvirtinti savo poziciją nacionaliniu ir tarptautiniu mastu </w:t>
      </w:r>
      <w:r>
        <w:t>bei</w:t>
      </w:r>
      <w:r w:rsidRPr="007F6610">
        <w:t xml:space="preserve"> plėtoti tvirtesnį bendradarbiavimą su socialiniais partneriais </w:t>
      </w:r>
      <w:r>
        <w:t xml:space="preserve">ir </w:t>
      </w:r>
      <w:r w:rsidRPr="00D37768">
        <w:t>generuoti</w:t>
      </w:r>
      <w:r w:rsidRPr="007F6610">
        <w:t xml:space="preserve"> pajamas vykd</w:t>
      </w:r>
      <w:r>
        <w:t xml:space="preserve">ydama </w:t>
      </w:r>
      <w:r w:rsidRPr="007F6610">
        <w:t xml:space="preserve">mokslinius tyrimus. </w:t>
      </w:r>
    </w:p>
    <w:p w:rsidR="00C3092C" w:rsidRPr="007F6610" w:rsidRDefault="00C3092C" w:rsidP="0016514D">
      <w:pPr>
        <w:pStyle w:val="Betarp"/>
        <w:jc w:val="left"/>
      </w:pPr>
    </w:p>
    <w:p w:rsidR="00C3092C" w:rsidRPr="007F6610" w:rsidRDefault="00C3092C" w:rsidP="00710F33">
      <w:pPr>
        <w:pStyle w:val="Betarp"/>
        <w:numPr>
          <w:ilvl w:val="0"/>
          <w:numId w:val="38"/>
        </w:numPr>
      </w:pPr>
      <w:r w:rsidRPr="007F6610">
        <w:t xml:space="preserve">Vertinimo grupė </w:t>
      </w:r>
      <w:r w:rsidRPr="007F6610">
        <w:rPr>
          <w:b/>
        </w:rPr>
        <w:t>rekomenduoja</w:t>
      </w:r>
      <w:r w:rsidRPr="007F6610">
        <w:t xml:space="preserve"> aktyviau stengtis ieškoti galimybių, iššūkių, partnerių, kurie padidintų student</w:t>
      </w:r>
      <w:r>
        <w:t>ų</w:t>
      </w:r>
      <w:r w:rsidRPr="007F6610">
        <w:t xml:space="preserve"> kuriamos naujos vertės galimybes (mokymo praktikos ir (arba) baigiamojo projekto rengimo metu)</w:t>
      </w:r>
      <w:r>
        <w:t>,</w:t>
      </w:r>
      <w:r w:rsidRPr="007F6610">
        <w:t xml:space="preserve"> siekiant didesnio poveikio visos šalies ar regiono raidai.</w:t>
      </w:r>
    </w:p>
    <w:p w:rsidR="00C3092C" w:rsidRPr="007F6610" w:rsidRDefault="00C3092C" w:rsidP="0016514D">
      <w:pPr>
        <w:pStyle w:val="Betarp"/>
        <w:jc w:val="left"/>
        <w:rPr>
          <w:color w:val="0070C0"/>
        </w:rPr>
      </w:pPr>
    </w:p>
    <w:p w:rsidR="00C3092C" w:rsidRPr="007F6610" w:rsidRDefault="00C3092C" w:rsidP="00710F33">
      <w:pPr>
        <w:pStyle w:val="Betarp"/>
        <w:numPr>
          <w:ilvl w:val="0"/>
          <w:numId w:val="38"/>
        </w:numPr>
        <w:rPr>
          <w:color w:val="000000"/>
        </w:rPr>
      </w:pPr>
      <w:r w:rsidRPr="007F6610">
        <w:t>Daug Kolegijos darbuotojų yra Lietuvos kūrybinių sąjungų ir asociacijų nariai:</w:t>
      </w:r>
      <w:r>
        <w:t xml:space="preserve"> </w:t>
      </w:r>
      <w:r w:rsidRPr="007F6610">
        <w:t xml:space="preserve">Lietuvos grafinio dizaino asociacijos </w:t>
      </w:r>
      <w:r w:rsidRPr="00D37768">
        <w:t>vadovas;</w:t>
      </w:r>
      <w:r w:rsidRPr="007F6610">
        <w:t xml:space="preserve"> Kultūrinių ir kūrybinių industrijų asociacijos įkūrėjas; Tarptautinės odininkų organizacijos „Art Forum“, Vilniaus knygrišių gildijos nariai, Lietuvos moterų menininkių asociacijos ir Lietuvos dailininkų asociacijos nariai; Lietuvos kultūros tarybos dailės srities ekspertas; Lietuvos mados dizaino asociacijos vadovas; Lietuvos dizaino asociacijos valdybos narys; Lietuvos analoginės fotografijos asociacijos narys ir kt.</w:t>
      </w:r>
    </w:p>
    <w:p w:rsidR="00C3092C" w:rsidRPr="007F6610" w:rsidRDefault="00C3092C" w:rsidP="0016514D">
      <w:pPr>
        <w:pStyle w:val="Betarp"/>
        <w:jc w:val="left"/>
        <w:rPr>
          <w:color w:val="000000"/>
        </w:rPr>
      </w:pPr>
    </w:p>
    <w:p w:rsidR="00C3092C" w:rsidRPr="007F6610" w:rsidRDefault="00C3092C" w:rsidP="00710F33">
      <w:pPr>
        <w:pStyle w:val="Betarp"/>
        <w:numPr>
          <w:ilvl w:val="0"/>
          <w:numId w:val="38"/>
        </w:numPr>
        <w:rPr>
          <w:color w:val="000000"/>
        </w:rPr>
      </w:pPr>
      <w:r w:rsidRPr="007F6610">
        <w:rPr>
          <w:color w:val="000000"/>
        </w:rPr>
        <w:t>Vertinimo grupei paaiškėjo, kad Kolegijos darbuotojai yra labai aktyviai įsitraukę į nacionalinę ir tarptautinę veiklą ir aukščiausiu lygmeniu dalyvauja profesinės veiklos srityse.</w:t>
      </w:r>
    </w:p>
    <w:p w:rsidR="00C3092C" w:rsidRPr="007F6610" w:rsidRDefault="00C3092C" w:rsidP="0016514D">
      <w:pPr>
        <w:pStyle w:val="Betarp"/>
        <w:jc w:val="left"/>
      </w:pPr>
    </w:p>
    <w:p w:rsidR="00C3092C" w:rsidRPr="007F6610" w:rsidRDefault="00C3092C" w:rsidP="005E2618">
      <w:pPr>
        <w:pStyle w:val="Betarp"/>
        <w:numPr>
          <w:ilvl w:val="0"/>
          <w:numId w:val="38"/>
        </w:numPr>
      </w:pPr>
      <w:r w:rsidRPr="007F6610">
        <w:t xml:space="preserve">Dėstytojų ir administracijos darbuotojų dalyvavimas vykdant šias pareigas ir prisiimant atsakomybę Kolegijoje nėra oficialiai pripažintas, </w:t>
      </w:r>
      <w:r>
        <w:t>todėl</w:t>
      </w:r>
      <w:r w:rsidRPr="007F6610">
        <w:t xml:space="preserve"> vertinimo grupė </w:t>
      </w:r>
      <w:r w:rsidRPr="007F6610">
        <w:rPr>
          <w:b/>
        </w:rPr>
        <w:t>rekomenduoja</w:t>
      </w:r>
      <w:r w:rsidRPr="007F6610">
        <w:t xml:space="preserve"> Kolegijai įdiegti formalų personalo metinio vertinimo procesą kaip priemonę, kuria būtų pripažįstami ir palaikomi </w:t>
      </w:r>
      <w:r>
        <w:t>akademinio</w:t>
      </w:r>
      <w:r w:rsidRPr="007F6610">
        <w:t xml:space="preserve"> ir administracinio personalo poreikiai ir atlyginama už jų pastangas, ir iš tikrųjų pripažinti ir skatinti šią veiklą siekiant didinti darbuotojų kompetenciją ir motyvaciją.</w:t>
      </w:r>
    </w:p>
    <w:p w:rsidR="00C3092C" w:rsidRPr="007F6610" w:rsidRDefault="00C3092C" w:rsidP="0016514D">
      <w:pPr>
        <w:spacing w:line="240" w:lineRule="auto"/>
        <w:ind w:left="360" w:hanging="360"/>
        <w:jc w:val="left"/>
        <w:rPr>
          <w:i/>
        </w:rPr>
      </w:pPr>
    </w:p>
    <w:p w:rsidR="00C3092C" w:rsidRPr="007F6610" w:rsidRDefault="00C3092C" w:rsidP="00D259BA">
      <w:pPr>
        <w:spacing w:line="240" w:lineRule="auto"/>
        <w:ind w:left="360" w:hanging="360"/>
        <w:jc w:val="left"/>
        <w:rPr>
          <w:i/>
        </w:rPr>
      </w:pPr>
      <w:r w:rsidRPr="00FE6812">
        <w:rPr>
          <w:b/>
          <w:i/>
        </w:rPr>
        <w:t>Šios srities įvertinimas:</w:t>
      </w:r>
      <w:r w:rsidRPr="007F6610">
        <w:rPr>
          <w:i/>
        </w:rPr>
        <w:t xml:space="preserve"> Poveikio regiono ir visos šalies raidai sritis vertinama teigiamai.</w:t>
      </w:r>
    </w:p>
    <w:p w:rsidR="00C3092C" w:rsidRPr="007F6610" w:rsidRDefault="00C3092C" w:rsidP="00D259BA">
      <w:pPr>
        <w:spacing w:line="240" w:lineRule="auto"/>
        <w:ind w:left="360" w:hanging="360"/>
        <w:jc w:val="left"/>
        <w:rPr>
          <w:i/>
        </w:rPr>
      </w:pPr>
    </w:p>
    <w:p w:rsidR="00C3092C" w:rsidRPr="007F6610" w:rsidRDefault="00C3092C" w:rsidP="00836921">
      <w:pPr>
        <w:pStyle w:val="Antrat1"/>
        <w:jc w:val="left"/>
        <w:rPr>
          <w:sz w:val="28"/>
          <w:szCs w:val="28"/>
        </w:rPr>
      </w:pPr>
    </w:p>
    <w:p w:rsidR="00C3092C" w:rsidRDefault="00C3092C" w:rsidP="00836921">
      <w:pPr>
        <w:pStyle w:val="Antrat1"/>
        <w:jc w:val="left"/>
        <w:rPr>
          <w:sz w:val="28"/>
          <w:szCs w:val="28"/>
        </w:rPr>
      </w:pPr>
    </w:p>
    <w:p w:rsidR="00FE6812" w:rsidRDefault="00FE6812" w:rsidP="00FE6812">
      <w:pPr>
        <w:rPr>
          <w:lang w:eastAsia="it-IT"/>
        </w:rPr>
      </w:pPr>
    </w:p>
    <w:p w:rsidR="00FE6812" w:rsidRDefault="00FE6812" w:rsidP="00FE6812">
      <w:pPr>
        <w:rPr>
          <w:lang w:eastAsia="it-IT"/>
        </w:rPr>
      </w:pPr>
    </w:p>
    <w:p w:rsidR="00FE6812" w:rsidRDefault="00FE6812" w:rsidP="00FE6812">
      <w:pPr>
        <w:rPr>
          <w:lang w:eastAsia="it-IT"/>
        </w:rPr>
      </w:pPr>
    </w:p>
    <w:p w:rsidR="00FE6812" w:rsidRDefault="00FE6812" w:rsidP="00FE6812">
      <w:pPr>
        <w:rPr>
          <w:lang w:eastAsia="it-IT"/>
        </w:rPr>
      </w:pPr>
    </w:p>
    <w:p w:rsidR="00FE6812" w:rsidRPr="00FE6812" w:rsidRDefault="00FE6812" w:rsidP="00FE6812">
      <w:pPr>
        <w:rPr>
          <w:lang w:eastAsia="it-IT"/>
        </w:rPr>
      </w:pPr>
      <w:r>
        <w:rPr>
          <w:lang w:eastAsia="it-IT"/>
        </w:rPr>
        <w:br w:type="page"/>
      </w:r>
    </w:p>
    <w:p w:rsidR="00C3092C" w:rsidRPr="007F6610" w:rsidRDefault="00C3092C" w:rsidP="00836921">
      <w:pPr>
        <w:pStyle w:val="Antrat1"/>
        <w:jc w:val="left"/>
        <w:rPr>
          <w:sz w:val="28"/>
          <w:szCs w:val="28"/>
        </w:rPr>
      </w:pPr>
      <w:bookmarkStart w:id="17" w:name="_Toc411320417"/>
      <w:r w:rsidRPr="007F6610">
        <w:rPr>
          <w:sz w:val="28"/>
        </w:rPr>
        <w:lastRenderedPageBreak/>
        <w:t>VII. GEROJI PATIRTIS IR VEIKLOS TOBULINIMO REKOMENDACIJOS</w:t>
      </w:r>
      <w:bookmarkEnd w:id="16"/>
      <w:bookmarkEnd w:id="17"/>
    </w:p>
    <w:p w:rsidR="00C3092C" w:rsidRPr="007F6610" w:rsidRDefault="00C3092C" w:rsidP="00CE250E"/>
    <w:p w:rsidR="00C3092C" w:rsidRPr="007F6610" w:rsidRDefault="00C3092C" w:rsidP="00836921">
      <w:pPr>
        <w:jc w:val="left"/>
      </w:pPr>
      <w:r w:rsidRPr="007F6610">
        <w:t>STRATEGINIS VALDYMAS</w:t>
      </w:r>
    </w:p>
    <w:p w:rsidR="00C3092C" w:rsidRPr="007F6610" w:rsidRDefault="00C3092C" w:rsidP="00710F33">
      <w:pPr>
        <w:pStyle w:val="Sraopastraipa"/>
        <w:numPr>
          <w:ilvl w:val="0"/>
          <w:numId w:val="38"/>
        </w:numPr>
        <w:jc w:val="left"/>
      </w:pPr>
      <w:r w:rsidRPr="007F6610">
        <w:t>Stiprybės:</w:t>
      </w:r>
    </w:p>
    <w:p w:rsidR="00C3092C" w:rsidRPr="007F6610" w:rsidRDefault="00C3092C" w:rsidP="00B94A1B">
      <w:pPr>
        <w:pStyle w:val="Sraopastraipa"/>
        <w:numPr>
          <w:ilvl w:val="0"/>
          <w:numId w:val="27"/>
        </w:numPr>
      </w:pPr>
      <w:r w:rsidRPr="007F6610">
        <w:t>Misija, vizija, vertybės yra aiškiai apibrėžtos.</w:t>
      </w:r>
    </w:p>
    <w:p w:rsidR="00C3092C" w:rsidRPr="007F6610" w:rsidRDefault="00C3092C" w:rsidP="00B94A1B">
      <w:pPr>
        <w:pStyle w:val="Sraopastraipa"/>
        <w:numPr>
          <w:ilvl w:val="0"/>
          <w:numId w:val="27"/>
        </w:numPr>
      </w:pPr>
      <w:r w:rsidRPr="007F6610">
        <w:t>Strateginiai dokumentai yra suderinti su misija, vizija, nacionaline politika mokslinių tyrimų ir studijų srityje ir Europos aukštojo mokslo erdvės principais.</w:t>
      </w:r>
    </w:p>
    <w:p w:rsidR="00C3092C" w:rsidRPr="007F6610" w:rsidRDefault="00C3092C" w:rsidP="00B94A1B">
      <w:pPr>
        <w:pStyle w:val="Sraopastraipa"/>
        <w:numPr>
          <w:ilvl w:val="0"/>
          <w:numId w:val="27"/>
        </w:numPr>
      </w:pPr>
      <w:r w:rsidRPr="007F6610">
        <w:t xml:space="preserve">Kokybės </w:t>
      </w:r>
      <w:r>
        <w:t>vadybos</w:t>
      </w:r>
      <w:r w:rsidRPr="007F6610">
        <w:t xml:space="preserve"> sistema yra gerai apibrėžta; kokybės vadove aiškiai aprašyti atitinkami procesai. </w:t>
      </w:r>
    </w:p>
    <w:p w:rsidR="00C3092C" w:rsidRPr="007F6610" w:rsidRDefault="00C3092C" w:rsidP="00B94A1B">
      <w:pPr>
        <w:pStyle w:val="Sraopastraipa"/>
        <w:numPr>
          <w:ilvl w:val="0"/>
          <w:numId w:val="27"/>
        </w:numPr>
      </w:pPr>
      <w:r w:rsidRPr="007F6610">
        <w:t>Akivaizdus tarptautiškumo, įsipareigojimo ir paramos studentams bei personalui didinimas.</w:t>
      </w:r>
    </w:p>
    <w:p w:rsidR="00C3092C" w:rsidRPr="007F6610" w:rsidRDefault="00C3092C" w:rsidP="00B94A1B">
      <w:pPr>
        <w:pStyle w:val="Sraopastraipa"/>
        <w:numPr>
          <w:ilvl w:val="0"/>
          <w:numId w:val="27"/>
        </w:numPr>
      </w:pPr>
      <w:r w:rsidRPr="007F6610">
        <w:t xml:space="preserve">Tvirtai įsipareigota </w:t>
      </w:r>
      <w:r w:rsidRPr="00BF38D1">
        <w:t>siekti</w:t>
      </w:r>
      <w:r>
        <w:t xml:space="preserve"> </w:t>
      </w:r>
      <w:r w:rsidRPr="007F6610">
        <w:t>darbuotojų karjeros ir paaukštinimo sistemos plėtr</w:t>
      </w:r>
      <w:r>
        <w:t>os</w:t>
      </w:r>
      <w:r w:rsidRPr="007F6610">
        <w:t>.</w:t>
      </w:r>
    </w:p>
    <w:p w:rsidR="00C3092C" w:rsidRPr="007F6610" w:rsidRDefault="00C3092C" w:rsidP="00643CB4">
      <w:pPr>
        <w:pStyle w:val="Sraopastraipa"/>
        <w:jc w:val="left"/>
      </w:pPr>
    </w:p>
    <w:p w:rsidR="00C3092C" w:rsidRPr="007F6610" w:rsidRDefault="00C3092C" w:rsidP="00710F33">
      <w:pPr>
        <w:pStyle w:val="Sraopastraipa"/>
        <w:numPr>
          <w:ilvl w:val="0"/>
          <w:numId w:val="38"/>
        </w:numPr>
        <w:jc w:val="left"/>
      </w:pPr>
      <w:r w:rsidRPr="007F6610">
        <w:t>Rekomendacijos:</w:t>
      </w:r>
    </w:p>
    <w:p w:rsidR="00C3092C" w:rsidRPr="007F6610" w:rsidRDefault="00C3092C" w:rsidP="00B94A1B">
      <w:pPr>
        <w:numPr>
          <w:ilvl w:val="0"/>
          <w:numId w:val="7"/>
        </w:numPr>
      </w:pPr>
      <w:r w:rsidRPr="007F6610">
        <w:t xml:space="preserve">Kokybės užtikrinimo procedūros ir visi reikiami duomenys turi būti sisteminami ir apibendrinami, o rezultatai aiškiai pateikiami susipažinti personalui, studentams ir socialiniams partneriams. </w:t>
      </w:r>
    </w:p>
    <w:p w:rsidR="00C3092C" w:rsidRPr="007F6610" w:rsidRDefault="00C3092C" w:rsidP="00B94A1B">
      <w:pPr>
        <w:numPr>
          <w:ilvl w:val="0"/>
          <w:numId w:val="7"/>
        </w:numPr>
      </w:pPr>
      <w:r w:rsidRPr="007F6610">
        <w:t xml:space="preserve">Turėtų būti </w:t>
      </w:r>
      <w:r>
        <w:t xml:space="preserve">organizuojami </w:t>
      </w:r>
      <w:r w:rsidRPr="007F6610">
        <w:t>savianalizės proceso kritinio mąstymo mokymai, nes savianalizės suvestinė yra iš esmės aprašomojo pobūdžio ir rengiama vadovaujantis vertinimo proces</w:t>
      </w:r>
      <w:r>
        <w:t>o rekomendacinėmis gairėmis</w:t>
      </w:r>
      <w:r w:rsidRPr="007F6610">
        <w:t>.  Studentai, administracinis personalas ir socialinių partnerių atstovai turėtų aktyviai dalyvauti šiame procese.</w:t>
      </w:r>
    </w:p>
    <w:p w:rsidR="00C3092C" w:rsidRPr="007F6610" w:rsidRDefault="00C3092C" w:rsidP="00B94A1B">
      <w:pPr>
        <w:numPr>
          <w:ilvl w:val="0"/>
          <w:numId w:val="7"/>
        </w:numPr>
      </w:pPr>
      <w:r w:rsidRPr="007F6610">
        <w:t xml:space="preserve">Reikėtų geriau </w:t>
      </w:r>
      <w:r>
        <w:t xml:space="preserve">nustatyti </w:t>
      </w:r>
      <w:r w:rsidRPr="007F6610">
        <w:t>veiklos valdymo struktūrą ir atsakomybę (Direktorius – Akademinė taryba – Metodinė taryba – Fakultetai).</w:t>
      </w:r>
    </w:p>
    <w:p w:rsidR="00C3092C" w:rsidRPr="007F6610" w:rsidRDefault="00C3092C" w:rsidP="00B94A1B">
      <w:pPr>
        <w:numPr>
          <w:ilvl w:val="0"/>
          <w:numId w:val="7"/>
        </w:numPr>
      </w:pPr>
      <w:r w:rsidRPr="007F6610">
        <w:t xml:space="preserve">Studentai ir socialiniai partneriai turėtų būti reguliariai informuojami apie strateginius dokumentus ir vykdomus kokybės procesus </w:t>
      </w:r>
      <w:r>
        <w:t>bei</w:t>
      </w:r>
      <w:r w:rsidRPr="007F6610">
        <w:t xml:space="preserve"> aktyviai dalyvauti vis</w:t>
      </w:r>
      <w:r>
        <w:t>uose</w:t>
      </w:r>
      <w:r w:rsidRPr="007F6610">
        <w:t xml:space="preserve"> lygmen</w:t>
      </w:r>
      <w:r>
        <w:t>yse</w:t>
      </w:r>
      <w:r w:rsidRPr="007F6610">
        <w:t>.</w:t>
      </w:r>
    </w:p>
    <w:p w:rsidR="00C3092C" w:rsidRPr="007F6610" w:rsidRDefault="00C3092C" w:rsidP="00B94A1B">
      <w:pPr>
        <w:numPr>
          <w:ilvl w:val="0"/>
          <w:numId w:val="7"/>
        </w:numPr>
      </w:pPr>
      <w:r w:rsidRPr="007F6610">
        <w:t>Nors teisiškai neprivaloma, rekomenduojame, kad Kolegija įsteigtų išorės ekspertų arba patariamąją valdybą, kurios nariai susitiktų su aukštesniąj</w:t>
      </w:r>
      <w:r>
        <w:t>a</w:t>
      </w:r>
      <w:r w:rsidRPr="007F6610">
        <w:t xml:space="preserve"> vadovybe ir socialiniais dalininkais </w:t>
      </w:r>
      <w:r>
        <w:t>bei</w:t>
      </w:r>
      <w:r w:rsidRPr="007F6610">
        <w:t xml:space="preserve"> tartųsi, svarstytų ir teiktų grįžtamąjį ryšį apie planavimą, strateginę viziją ir vadovavimo metodus.</w:t>
      </w:r>
    </w:p>
    <w:p w:rsidR="00C3092C" w:rsidRPr="007F6610" w:rsidRDefault="00C3092C" w:rsidP="00B94A1B">
      <w:pPr>
        <w:numPr>
          <w:ilvl w:val="0"/>
          <w:numId w:val="7"/>
        </w:numPr>
      </w:pPr>
      <w:r w:rsidRPr="007F6610">
        <w:t xml:space="preserve">Būtina geriau </w:t>
      </w:r>
      <w:r w:rsidRPr="00D37768">
        <w:t>iš</w:t>
      </w:r>
      <w:r>
        <w:t>aiš</w:t>
      </w:r>
      <w:r w:rsidRPr="00D37768">
        <w:t>kinti</w:t>
      </w:r>
      <w:r w:rsidRPr="007F6610">
        <w:t xml:space="preserve"> PVR pasiekimo lygį, kad būtų galima įvertinti fakultetų pažangą kokybės srityje.</w:t>
      </w:r>
    </w:p>
    <w:p w:rsidR="00C3092C" w:rsidRPr="007F6610" w:rsidRDefault="00C3092C" w:rsidP="00B94A1B">
      <w:pPr>
        <w:numPr>
          <w:ilvl w:val="0"/>
          <w:numId w:val="7"/>
        </w:numPr>
      </w:pPr>
      <w:r w:rsidRPr="007F6610">
        <w:t xml:space="preserve">Reikėtų įdiegti Personalo vadybos plėtros sistemą (PVPS), kuri užtikrintų, kad visas personalas (akademinis ir neakademinis) su Direktoriumi aptartų ir nustatytų prioritetus </w:t>
      </w:r>
      <w:r w:rsidRPr="005145DF">
        <w:t>ateinantiems metams</w:t>
      </w:r>
      <w:r w:rsidRPr="007F6610">
        <w:t>.</w:t>
      </w:r>
    </w:p>
    <w:p w:rsidR="00C3092C" w:rsidRPr="007F6610" w:rsidRDefault="00C3092C" w:rsidP="00B94A1B">
      <w:pPr>
        <w:numPr>
          <w:ilvl w:val="0"/>
          <w:numId w:val="7"/>
        </w:numPr>
      </w:pPr>
      <w:r w:rsidRPr="007F6610">
        <w:lastRenderedPageBreak/>
        <w:t>Kolegija turėtų stiprinti savo veiklos procedūras</w:t>
      </w:r>
      <w:r>
        <w:t xml:space="preserve"> ir </w:t>
      </w:r>
      <w:r w:rsidRPr="005145DF">
        <w:t>įves</w:t>
      </w:r>
      <w:r>
        <w:t>ti</w:t>
      </w:r>
      <w:r w:rsidRPr="007F6610">
        <w:t xml:space="preserve"> formalų sertifikuotą pedagogikos</w:t>
      </w:r>
      <w:r>
        <w:t xml:space="preserve"> aukštajame moksle</w:t>
      </w:r>
      <w:r w:rsidRPr="007F6610">
        <w:t xml:space="preserve"> kursą, kuriam būtų skiriami tinkami ištekliai ir kuris būtų privalomas visiems naujiems pedagoginiams darbuotojams. </w:t>
      </w:r>
    </w:p>
    <w:p w:rsidR="00C3092C" w:rsidRPr="007F6610" w:rsidRDefault="00C3092C" w:rsidP="00B94A1B">
      <w:pPr>
        <w:numPr>
          <w:ilvl w:val="0"/>
          <w:numId w:val="7"/>
        </w:numPr>
      </w:pPr>
      <w:r w:rsidRPr="007F6610">
        <w:t>Akivaizdu, kad Kolegija labai stengiasi vykdyti kokybės užtikrinimo procedūras, tačiau rekomenduojame daugiau dėmesio skirti kokyb</w:t>
      </w:r>
      <w:r>
        <w:t>ei</w:t>
      </w:r>
      <w:r w:rsidRPr="007F6610">
        <w:t xml:space="preserve"> gerin</w:t>
      </w:r>
      <w:r>
        <w:t>ti</w:t>
      </w:r>
      <w:r w:rsidRPr="007F6610">
        <w:t>.</w:t>
      </w:r>
    </w:p>
    <w:p w:rsidR="00C3092C" w:rsidRPr="007F6610" w:rsidRDefault="00C3092C" w:rsidP="00836921">
      <w:pPr>
        <w:jc w:val="left"/>
      </w:pPr>
    </w:p>
    <w:p w:rsidR="00C3092C" w:rsidRPr="007F6610" w:rsidRDefault="00C3092C" w:rsidP="00836921">
      <w:pPr>
        <w:jc w:val="left"/>
      </w:pPr>
      <w:r w:rsidRPr="007F6610">
        <w:t>STUDIJOS IR MOKYMASIS VISĄ GYVENIMĄ</w:t>
      </w:r>
      <w:r w:rsidRPr="007F6610">
        <w:tab/>
      </w:r>
    </w:p>
    <w:p w:rsidR="00C3092C" w:rsidRPr="007F6610" w:rsidRDefault="00C3092C" w:rsidP="00710F33">
      <w:pPr>
        <w:pStyle w:val="Sraopastraipa"/>
        <w:numPr>
          <w:ilvl w:val="0"/>
          <w:numId w:val="38"/>
        </w:numPr>
        <w:jc w:val="left"/>
      </w:pPr>
      <w:r w:rsidRPr="007F6610">
        <w:t>Stiprybės:</w:t>
      </w:r>
    </w:p>
    <w:p w:rsidR="00C3092C" w:rsidRPr="007F6610" w:rsidRDefault="00C3092C" w:rsidP="00B94A1B">
      <w:pPr>
        <w:pStyle w:val="Sraopastraipa"/>
        <w:numPr>
          <w:ilvl w:val="0"/>
          <w:numId w:val="29"/>
        </w:numPr>
      </w:pPr>
      <w:r w:rsidRPr="007F6610">
        <w:t>Visi darbuotojai aktyviai dalyvauja profesinėje veikloje ir dalijasi patirtimi su studentais.</w:t>
      </w:r>
    </w:p>
    <w:p w:rsidR="00C3092C" w:rsidRPr="007F6610" w:rsidRDefault="00C3092C" w:rsidP="00B94A1B">
      <w:pPr>
        <w:pStyle w:val="Sraopastraipa"/>
        <w:numPr>
          <w:ilvl w:val="0"/>
          <w:numId w:val="29"/>
        </w:numPr>
      </w:pPr>
      <w:r w:rsidRPr="007F6610">
        <w:t>Studijų programų pasiūla atitinka Kolegijos misiją.</w:t>
      </w:r>
    </w:p>
    <w:p w:rsidR="00C3092C" w:rsidRPr="007F6610" w:rsidRDefault="00C3092C" w:rsidP="00B94A1B">
      <w:pPr>
        <w:pStyle w:val="Sraopastraipa"/>
        <w:numPr>
          <w:ilvl w:val="0"/>
          <w:numId w:val="29"/>
        </w:numPr>
      </w:pPr>
      <w:r w:rsidRPr="007F6610">
        <w:t>Kolegija atsiliepia į profesinių sričių poreikius.</w:t>
      </w:r>
    </w:p>
    <w:p w:rsidR="00C3092C" w:rsidRPr="007F6610" w:rsidRDefault="00C3092C" w:rsidP="00B94A1B">
      <w:pPr>
        <w:pStyle w:val="Sraopastraipa"/>
        <w:numPr>
          <w:ilvl w:val="0"/>
          <w:numId w:val="29"/>
        </w:numPr>
      </w:pPr>
      <w:r w:rsidRPr="001E1041">
        <w:t>D</w:t>
      </w:r>
      <w:r w:rsidRPr="002374ED">
        <w:t>arbdavi</w:t>
      </w:r>
      <w:r>
        <w:t xml:space="preserve">ai </w:t>
      </w:r>
      <w:r w:rsidRPr="001E1041">
        <w:t xml:space="preserve">yra labai patenkinti </w:t>
      </w:r>
      <w:r w:rsidRPr="007F6610">
        <w:t xml:space="preserve">studentų įgūdžiais ir kompetencijos lygiu. </w:t>
      </w:r>
    </w:p>
    <w:p w:rsidR="00C3092C" w:rsidRPr="007F6610" w:rsidRDefault="00C3092C" w:rsidP="00B94A1B">
      <w:pPr>
        <w:pStyle w:val="Sraopastraipa"/>
        <w:numPr>
          <w:ilvl w:val="0"/>
          <w:numId w:val="29"/>
        </w:numPr>
      </w:pPr>
      <w:r w:rsidRPr="007F6610">
        <w:t>Tvirtas įsipareigojimas dalyva</w:t>
      </w:r>
      <w:r>
        <w:t>uti</w:t>
      </w:r>
      <w:r w:rsidRPr="007F6610">
        <w:t xml:space="preserve"> Erasmus judumo programoje, skirtoje darbuotojams ir studentams.</w:t>
      </w:r>
    </w:p>
    <w:p w:rsidR="00C3092C" w:rsidRPr="007F6610" w:rsidRDefault="00C3092C" w:rsidP="00B94A1B">
      <w:pPr>
        <w:pStyle w:val="Sraopastraipa"/>
        <w:numPr>
          <w:ilvl w:val="0"/>
          <w:numId w:val="29"/>
        </w:numPr>
      </w:pPr>
      <w:r w:rsidRPr="007F6610">
        <w:t xml:space="preserve">Aukšto lygio partnerystė su socialiniais partneriais ir </w:t>
      </w:r>
      <w:r w:rsidRPr="004415EB">
        <w:t>vertingų išteklių teikimas</w:t>
      </w:r>
      <w:r w:rsidRPr="007F6610">
        <w:t xml:space="preserve"> studentų stažuotėms </w:t>
      </w:r>
      <w:r>
        <w:t>bei</w:t>
      </w:r>
      <w:r w:rsidRPr="007F6610">
        <w:t xml:space="preserve"> praktikai gerokai viršija Kolegijos pagrindinius veiklos rodiklius (PVR).</w:t>
      </w:r>
    </w:p>
    <w:p w:rsidR="00C3092C" w:rsidRPr="007F6610" w:rsidRDefault="00C3092C" w:rsidP="00B94A1B">
      <w:pPr>
        <w:pStyle w:val="Sraopastraipa"/>
        <w:numPr>
          <w:ilvl w:val="0"/>
          <w:numId w:val="29"/>
        </w:numPr>
      </w:pPr>
      <w:r w:rsidRPr="007F6610">
        <w:t>Aukštas įsidarbinimo lygis.</w:t>
      </w:r>
    </w:p>
    <w:p w:rsidR="00C3092C" w:rsidRPr="007F6610" w:rsidRDefault="00C3092C" w:rsidP="00B94A1B">
      <w:pPr>
        <w:pStyle w:val="Sraopastraipa"/>
        <w:numPr>
          <w:ilvl w:val="0"/>
          <w:numId w:val="29"/>
        </w:numPr>
      </w:pPr>
      <w:r w:rsidRPr="007F6610">
        <w:t xml:space="preserve">Geros mokymosi visą gyvenimą galimybės </w:t>
      </w:r>
      <w:r>
        <w:t>dėstytojams</w:t>
      </w:r>
      <w:r w:rsidRPr="007F6610">
        <w:t>.</w:t>
      </w:r>
    </w:p>
    <w:p w:rsidR="00C3092C" w:rsidRPr="007F6610" w:rsidRDefault="00C3092C" w:rsidP="003A0138">
      <w:pPr>
        <w:jc w:val="left"/>
      </w:pPr>
    </w:p>
    <w:p w:rsidR="00C3092C" w:rsidRPr="007F6610" w:rsidRDefault="00C3092C" w:rsidP="00710F33">
      <w:pPr>
        <w:pStyle w:val="Sraopastraipa"/>
        <w:numPr>
          <w:ilvl w:val="0"/>
          <w:numId w:val="38"/>
        </w:numPr>
        <w:jc w:val="left"/>
      </w:pPr>
      <w:r w:rsidRPr="007F6610">
        <w:t>Rekomendacijos:</w:t>
      </w:r>
    </w:p>
    <w:p w:rsidR="00C3092C" w:rsidRPr="007F6610" w:rsidRDefault="00C3092C" w:rsidP="00B94A1B">
      <w:pPr>
        <w:numPr>
          <w:ilvl w:val="0"/>
          <w:numId w:val="11"/>
        </w:numPr>
        <w:ind w:hanging="294"/>
      </w:pPr>
      <w:r>
        <w:t xml:space="preserve">Gerinti </w:t>
      </w:r>
      <w:r w:rsidRPr="007F6610">
        <w:t xml:space="preserve">Kolegijos supratimą apie į studentus orientuotą mokymąsi ir kokybės vertinimo procesų poveikį (Europos studentų sąjungos (ESS) nuoroda: </w:t>
      </w:r>
      <w:hyperlink r:id="rId10">
        <w:r w:rsidRPr="007F6610">
          <w:rPr>
            <w:rStyle w:val="Hipersaitas"/>
          </w:rPr>
          <w:t>http://www.esu-online.org/pageassets/projects/projectarchive/100814-SCL.pdf</w:t>
        </w:r>
      </w:hyperlink>
      <w:r w:rsidRPr="007F6610">
        <w:t xml:space="preserve"> )</w:t>
      </w:r>
      <w:r w:rsidR="00835DA6">
        <w:t>.</w:t>
      </w:r>
    </w:p>
    <w:p w:rsidR="00C3092C" w:rsidRPr="007F6610" w:rsidRDefault="00C3092C" w:rsidP="00B94A1B">
      <w:pPr>
        <w:numPr>
          <w:ilvl w:val="0"/>
          <w:numId w:val="11"/>
        </w:numPr>
        <w:ind w:hanging="294"/>
      </w:pPr>
      <w:r w:rsidRPr="007F6610">
        <w:t>Remtis tęstinio profesinio tobulėjimo (TPT) programa, grindžiama absolventų, socialinių partnerių ir kūrybinių industrijų poreikiais kaip Kolegijos mokymosi visą gyvenimą programos dalimi.</w:t>
      </w:r>
    </w:p>
    <w:p w:rsidR="00C3092C" w:rsidRPr="007F6610" w:rsidRDefault="00C3092C" w:rsidP="00B94A1B">
      <w:pPr>
        <w:numPr>
          <w:ilvl w:val="0"/>
          <w:numId w:val="11"/>
        </w:numPr>
        <w:ind w:hanging="294"/>
      </w:pPr>
      <w:r w:rsidRPr="001E1041">
        <w:t xml:space="preserve">Įdiegti </w:t>
      </w:r>
      <w:r w:rsidRPr="007F6610">
        <w:t>papildomą pedagoginį mokymą</w:t>
      </w:r>
      <w:r>
        <w:t xml:space="preserve"> apie į </w:t>
      </w:r>
      <w:r w:rsidRPr="007F6610">
        <w:t>student</w:t>
      </w:r>
      <w:r>
        <w:t>us orientuotą</w:t>
      </w:r>
      <w:r w:rsidRPr="007F6610">
        <w:t xml:space="preserve"> mokymąsi ir elektroninio mokymosi mokymo strategijas.</w:t>
      </w:r>
    </w:p>
    <w:p w:rsidR="00C3092C" w:rsidRPr="007F6610" w:rsidRDefault="00C3092C" w:rsidP="00B94A1B">
      <w:pPr>
        <w:numPr>
          <w:ilvl w:val="0"/>
          <w:numId w:val="11"/>
        </w:numPr>
        <w:ind w:hanging="294"/>
      </w:pPr>
      <w:r w:rsidRPr="007F6610">
        <w:t>Plėtoti visos Kolegijos studentų išlaikymo ir paramos strategiją.</w:t>
      </w:r>
    </w:p>
    <w:p w:rsidR="00C3092C" w:rsidRPr="007F6610" w:rsidRDefault="00C3092C" w:rsidP="00B94A1B">
      <w:pPr>
        <w:pStyle w:val="Sraopastraipa"/>
        <w:numPr>
          <w:ilvl w:val="0"/>
          <w:numId w:val="11"/>
        </w:numPr>
      </w:pPr>
      <w:r w:rsidRPr="007F6610">
        <w:t xml:space="preserve">Įsteigti </w:t>
      </w:r>
      <w:r>
        <w:t>alumni</w:t>
      </w:r>
      <w:r w:rsidRPr="007F6610">
        <w:t xml:space="preserve"> asociaciją, kuri veiktų kaip formali struktūra ir </w:t>
      </w:r>
      <w:r>
        <w:t xml:space="preserve">joje </w:t>
      </w:r>
      <w:r w:rsidRPr="007F6610">
        <w:t>absolventai galėtų prisidėti prie programos ir strateginių pokyčių, taip pat plėtoti tarpdisciplininį tinklą, padedantį kurti vietos ir regioninius tinklus.</w:t>
      </w:r>
    </w:p>
    <w:p w:rsidR="00C3092C" w:rsidRPr="007F6610" w:rsidRDefault="00C3092C" w:rsidP="00B94A1B">
      <w:pPr>
        <w:numPr>
          <w:ilvl w:val="0"/>
          <w:numId w:val="11"/>
        </w:numPr>
        <w:ind w:hanging="294"/>
      </w:pPr>
      <w:r>
        <w:t>Formuoti a</w:t>
      </w:r>
      <w:r w:rsidRPr="007F6610">
        <w:t>iškesn</w:t>
      </w:r>
      <w:r>
        <w:t>ę</w:t>
      </w:r>
      <w:r w:rsidRPr="007F6610">
        <w:t xml:space="preserve"> strategij</w:t>
      </w:r>
      <w:r>
        <w:t>ą</w:t>
      </w:r>
      <w:r w:rsidRPr="007F6610">
        <w:t xml:space="preserve"> ir tarptautiškumo politik</w:t>
      </w:r>
      <w:r>
        <w:t>ą</w:t>
      </w:r>
      <w:r w:rsidRPr="007F6610">
        <w:t xml:space="preserve">, </w:t>
      </w:r>
      <w:r>
        <w:t xml:space="preserve">kuri </w:t>
      </w:r>
      <w:r w:rsidRPr="007F6610">
        <w:t>apim</w:t>
      </w:r>
      <w:r>
        <w:t>tų</w:t>
      </w:r>
      <w:r w:rsidRPr="007F6610">
        <w:t xml:space="preserve"> studijų turinį, personalo narius, moksl</w:t>
      </w:r>
      <w:r>
        <w:t xml:space="preserve">o taikomuosius </w:t>
      </w:r>
      <w:r w:rsidRPr="007F6610">
        <w:t xml:space="preserve">tyrimus, ir t.t. </w:t>
      </w:r>
    </w:p>
    <w:p w:rsidR="00C3092C" w:rsidRPr="007F6610" w:rsidRDefault="00C3092C" w:rsidP="00B94A1B">
      <w:pPr>
        <w:numPr>
          <w:ilvl w:val="0"/>
          <w:numId w:val="11"/>
        </w:numPr>
      </w:pPr>
      <w:r w:rsidRPr="007F6610">
        <w:lastRenderedPageBreak/>
        <w:t xml:space="preserve">Užtikrinti didesnį nuoseklumą vertinant studentų grįžtamąjį ryšį (gerosios patirties pavyzdys: </w:t>
      </w:r>
      <w:hyperlink r:id="rId11">
        <w:r w:rsidRPr="007F6610">
          <w:rPr>
            <w:rStyle w:val="Hipersaitas"/>
          </w:rPr>
          <w:t>http://www.sparqs.ac.uk/resources.php</w:t>
        </w:r>
      </w:hyperlink>
      <w:r w:rsidRPr="007F6610">
        <w:t>)</w:t>
      </w:r>
      <w:r>
        <w:t>.</w:t>
      </w:r>
    </w:p>
    <w:p w:rsidR="00C3092C" w:rsidRPr="007F6610" w:rsidRDefault="00C3092C" w:rsidP="00B94A1B">
      <w:pPr>
        <w:numPr>
          <w:ilvl w:val="0"/>
          <w:numId w:val="11"/>
        </w:numPr>
        <w:ind w:hanging="294"/>
      </w:pPr>
      <w:r w:rsidRPr="007F6610">
        <w:t>Sukurti privačią studijų erdvę studentams, kur jie galėtų susitikti ir turėtų daugiau galimybių ilgesnį laiką naudotis infrastruktūra, dirbtuvėmis, biblioteka, ir t.t.</w:t>
      </w:r>
    </w:p>
    <w:p w:rsidR="00C3092C" w:rsidRPr="007F6610" w:rsidRDefault="00C3092C" w:rsidP="00836921">
      <w:pPr>
        <w:jc w:val="left"/>
      </w:pPr>
    </w:p>
    <w:p w:rsidR="00C3092C" w:rsidRPr="007F6610" w:rsidRDefault="00C3092C" w:rsidP="00836921">
      <w:pPr>
        <w:jc w:val="left"/>
      </w:pPr>
      <w:r>
        <w:t>MOKSLO IR (ARBA)</w:t>
      </w:r>
      <w:r w:rsidRPr="007F6610">
        <w:t xml:space="preserve"> MENO </w:t>
      </w:r>
      <w:r>
        <w:t>VEIKLA</w:t>
      </w:r>
    </w:p>
    <w:p w:rsidR="00C3092C" w:rsidRPr="007F6610" w:rsidRDefault="00C3092C" w:rsidP="00710F33">
      <w:pPr>
        <w:pStyle w:val="Sraopastraipa"/>
        <w:numPr>
          <w:ilvl w:val="0"/>
          <w:numId w:val="38"/>
        </w:numPr>
        <w:jc w:val="left"/>
      </w:pPr>
      <w:r w:rsidRPr="007F6610">
        <w:t>Stiprybės:</w:t>
      </w:r>
    </w:p>
    <w:p w:rsidR="00C3092C" w:rsidRPr="007F6610" w:rsidRDefault="00C3092C" w:rsidP="00B94A1B">
      <w:pPr>
        <w:pStyle w:val="Sraopastraipa"/>
        <w:numPr>
          <w:ilvl w:val="0"/>
          <w:numId w:val="30"/>
        </w:numPr>
      </w:pPr>
      <w:r w:rsidRPr="007F6610">
        <w:t>Kadangi visi darbuotojai užsiima profesine praktika ir yra susipažinę su naujausiais pokyčiais savo profesinės veiklos srityse, tai perkeliama ir į studijų programas.</w:t>
      </w:r>
    </w:p>
    <w:p w:rsidR="00C3092C" w:rsidRPr="007F6610" w:rsidRDefault="00C3092C" w:rsidP="00B94A1B">
      <w:pPr>
        <w:pStyle w:val="Sraopastraipa"/>
        <w:numPr>
          <w:ilvl w:val="0"/>
          <w:numId w:val="30"/>
        </w:numPr>
      </w:pPr>
      <w:r w:rsidRPr="007F6610">
        <w:t xml:space="preserve">Yra </w:t>
      </w:r>
      <w:r>
        <w:t xml:space="preserve">pakankamai įrodymų </w:t>
      </w:r>
      <w:r w:rsidRPr="00667F03">
        <w:t>apie</w:t>
      </w:r>
      <w:r w:rsidRPr="007F6610">
        <w:t xml:space="preserve"> nacionalinę ir tarptautinę meninę praktiką, kurią atlieka dauguma personalo narių.</w:t>
      </w:r>
    </w:p>
    <w:p w:rsidR="00C3092C" w:rsidRPr="007F6610" w:rsidRDefault="00C3092C" w:rsidP="00B94A1B">
      <w:pPr>
        <w:pStyle w:val="Sraopastraipa"/>
        <w:numPr>
          <w:ilvl w:val="0"/>
          <w:numId w:val="30"/>
        </w:numPr>
      </w:pPr>
      <w:r w:rsidRPr="007F6610">
        <w:t>Socialiniai partneriai atveria galimybę dalyvauti daugelyje moksl</w:t>
      </w:r>
      <w:r>
        <w:t>o taikom</w:t>
      </w:r>
      <w:r w:rsidR="00835DA6">
        <w:t>osios</w:t>
      </w:r>
      <w:r w:rsidRPr="007F6610">
        <w:t xml:space="preserve"> </w:t>
      </w:r>
      <w:r w:rsidR="00835DA6">
        <w:t>veiklos</w:t>
      </w:r>
      <w:r w:rsidRPr="007F6610">
        <w:t xml:space="preserve"> sričių pasitelk</w:t>
      </w:r>
      <w:r>
        <w:t>dami</w:t>
      </w:r>
      <w:r w:rsidRPr="007F6610">
        <w:t xml:space="preserve"> stažuotes, praktiką, bendradarbiavimu grindžiamus projektus ir kt.</w:t>
      </w:r>
    </w:p>
    <w:p w:rsidR="00C3092C" w:rsidRPr="007F6610" w:rsidRDefault="00C3092C" w:rsidP="00B94A1B"/>
    <w:p w:rsidR="00C3092C" w:rsidRPr="007F6610" w:rsidRDefault="00C3092C" w:rsidP="00B94A1B">
      <w:pPr>
        <w:pStyle w:val="Sraopastraipa"/>
        <w:numPr>
          <w:ilvl w:val="0"/>
          <w:numId w:val="38"/>
        </w:numPr>
      </w:pPr>
      <w:r w:rsidRPr="007F6610">
        <w:t>Rekomendacijos:</w:t>
      </w:r>
    </w:p>
    <w:p w:rsidR="00C3092C" w:rsidRPr="007F6610" w:rsidRDefault="00C3092C" w:rsidP="00B94A1B">
      <w:pPr>
        <w:numPr>
          <w:ilvl w:val="0"/>
          <w:numId w:val="15"/>
        </w:numPr>
        <w:ind w:hanging="294"/>
      </w:pPr>
      <w:r>
        <w:t>A</w:t>
      </w:r>
      <w:r w:rsidRPr="007F6610">
        <w:t>iškiau apibrėžti moksl</w:t>
      </w:r>
      <w:r>
        <w:t>o taikom</w:t>
      </w:r>
      <w:r w:rsidR="00835DA6">
        <w:t>ąją</w:t>
      </w:r>
      <w:r w:rsidRPr="007F6610">
        <w:t xml:space="preserve"> </w:t>
      </w:r>
      <w:r w:rsidR="00835DA6">
        <w:t>veiklą</w:t>
      </w:r>
      <w:r w:rsidRPr="007F6610">
        <w:t xml:space="preserve"> atsižvelgiant į Kolegijos studijų dalykus, </w:t>
      </w:r>
      <w:r>
        <w:t>su dizainu susietą</w:t>
      </w:r>
      <w:r w:rsidRPr="007F6610">
        <w:t xml:space="preserve"> mąstymą, pramonės žinių perdavimą, profesinį tobulėjimą, intelektinę nuosavybę ir ryšių su kitomis susijusiomis sritimis paiešką.</w:t>
      </w:r>
    </w:p>
    <w:p w:rsidR="00C3092C" w:rsidRPr="007F6610" w:rsidRDefault="00C3092C" w:rsidP="00B94A1B">
      <w:pPr>
        <w:numPr>
          <w:ilvl w:val="0"/>
          <w:numId w:val="15"/>
        </w:numPr>
        <w:ind w:hanging="294"/>
      </w:pPr>
      <w:r w:rsidRPr="007F6610">
        <w:t>Dizaino kolegija turėtų dalyvauti moksl</w:t>
      </w:r>
      <w:r>
        <w:t>o taikomųjų</w:t>
      </w:r>
      <w:r w:rsidRPr="007F6610">
        <w:t xml:space="preserve"> tyrimų veikloje</w:t>
      </w:r>
      <w:r>
        <w:t xml:space="preserve">, remti </w:t>
      </w:r>
      <w:r w:rsidRPr="007F6610">
        <w:t xml:space="preserve">personalo tobulėjimą ir skatinimą, taip pat stiprinti bendradarbiavimą su dizaino pramonės atstovais ir </w:t>
      </w:r>
      <w:r>
        <w:t xml:space="preserve">siekti gauti </w:t>
      </w:r>
      <w:r w:rsidRPr="007F6610">
        <w:t xml:space="preserve">pajamų iš Europos mokslinių tyrimų erdvės. </w:t>
      </w:r>
    </w:p>
    <w:p w:rsidR="00C3092C" w:rsidRPr="007F6610" w:rsidRDefault="00C3092C" w:rsidP="00B94A1B">
      <w:pPr>
        <w:numPr>
          <w:ilvl w:val="0"/>
          <w:numId w:val="15"/>
        </w:numPr>
      </w:pPr>
      <w:r w:rsidRPr="007F6610">
        <w:t xml:space="preserve">Įsteigti vyresniąją patariamąją tarybą, kurioje </w:t>
      </w:r>
      <w:r>
        <w:t xml:space="preserve">būtų galima </w:t>
      </w:r>
      <w:r w:rsidRPr="007F6610">
        <w:t>pasinaudoti išorės ekspertų patirtimi, susijusia su Europos mokslinių tyrimų erdve, ir specialiomis taikomųjų mokslinių tyrimų žiniomis dizaino srityse.</w:t>
      </w:r>
    </w:p>
    <w:p w:rsidR="00C3092C" w:rsidRPr="007F6610" w:rsidRDefault="00C3092C" w:rsidP="00B94A1B">
      <w:pPr>
        <w:numPr>
          <w:ilvl w:val="0"/>
          <w:numId w:val="15"/>
        </w:numPr>
        <w:ind w:hanging="294"/>
      </w:pPr>
      <w:r>
        <w:t>R</w:t>
      </w:r>
      <w:r w:rsidRPr="007F6610">
        <w:t>asti būdų, kaip strategiškai bendradarbiauti su naujais ir esamais socialiniais partneriais, siekiant plėtoti moksl</w:t>
      </w:r>
      <w:r>
        <w:t xml:space="preserve">o </w:t>
      </w:r>
      <w:r w:rsidR="00835DA6">
        <w:t>taikomąją</w:t>
      </w:r>
      <w:r w:rsidRPr="007F6610">
        <w:t xml:space="preserve"> </w:t>
      </w:r>
      <w:r w:rsidR="00835DA6">
        <w:t>veiklą</w:t>
      </w:r>
      <w:r w:rsidRPr="007F6610">
        <w:t xml:space="preserve"> (žinių perdavimą, naujas technologijas, intelektinę nuosavybę, tęstinį profesinį tobulėjimą).</w:t>
      </w:r>
    </w:p>
    <w:p w:rsidR="00C3092C" w:rsidRDefault="00C3092C" w:rsidP="00835DA6">
      <w:pPr>
        <w:numPr>
          <w:ilvl w:val="0"/>
          <w:numId w:val="15"/>
        </w:numPr>
        <w:ind w:hanging="294"/>
      </w:pPr>
      <w:r w:rsidRPr="007F6610">
        <w:t xml:space="preserve">Nacionaliniu lygmeniu </w:t>
      </w:r>
      <w:r>
        <w:t>Švietimo ir mokslo m</w:t>
      </w:r>
      <w:r w:rsidRPr="007F6610">
        <w:t>inisterija turėtų aiškiau apibrėžti moksl</w:t>
      </w:r>
      <w:r>
        <w:t>o taikom</w:t>
      </w:r>
      <w:r w:rsidR="00835DA6">
        <w:t>ąją</w:t>
      </w:r>
      <w:r w:rsidRPr="007F6610">
        <w:t xml:space="preserve"> </w:t>
      </w:r>
      <w:r w:rsidR="00835DA6">
        <w:t>veiklą</w:t>
      </w:r>
      <w:r w:rsidRPr="007F6610">
        <w:t xml:space="preserve"> dizaino srityse.</w:t>
      </w:r>
    </w:p>
    <w:p w:rsidR="00835DA6" w:rsidRPr="007F6610" w:rsidRDefault="00835DA6" w:rsidP="00716252">
      <w:pPr>
        <w:ind w:left="720"/>
        <w:jc w:val="left"/>
      </w:pPr>
    </w:p>
    <w:p w:rsidR="00C3092C" w:rsidRPr="007F6610" w:rsidRDefault="00C3092C" w:rsidP="00836921">
      <w:pPr>
        <w:jc w:val="left"/>
        <w:rPr>
          <w:noProof/>
        </w:rPr>
      </w:pPr>
      <w:r w:rsidRPr="007F6610">
        <w:t>POVEIKIS REGIONO IR VISOS ŠALIES RAIDAI</w:t>
      </w:r>
    </w:p>
    <w:p w:rsidR="00C3092C" w:rsidRPr="007F6610" w:rsidRDefault="00C3092C" w:rsidP="00710F33">
      <w:pPr>
        <w:pStyle w:val="Sraopastraipa"/>
        <w:numPr>
          <w:ilvl w:val="0"/>
          <w:numId w:val="38"/>
        </w:numPr>
        <w:jc w:val="left"/>
      </w:pPr>
      <w:r w:rsidRPr="007F6610">
        <w:t>Stiprybės:</w:t>
      </w:r>
    </w:p>
    <w:p w:rsidR="00C3092C" w:rsidRPr="007F6610" w:rsidRDefault="00C3092C" w:rsidP="00B94A1B">
      <w:pPr>
        <w:pStyle w:val="Sraopastraipa"/>
        <w:numPr>
          <w:ilvl w:val="0"/>
          <w:numId w:val="31"/>
        </w:numPr>
      </w:pPr>
      <w:r w:rsidRPr="007F6610">
        <w:t>Teigiamas indėlis į šalies ir regiono kultūrinę, socialinę ir aplinkos raidą.</w:t>
      </w:r>
    </w:p>
    <w:p w:rsidR="00C3092C" w:rsidRPr="007F6610" w:rsidRDefault="00C3092C" w:rsidP="00B94A1B">
      <w:pPr>
        <w:pStyle w:val="Sraopastraipa"/>
        <w:numPr>
          <w:ilvl w:val="0"/>
          <w:numId w:val="31"/>
        </w:numPr>
      </w:pPr>
      <w:r w:rsidRPr="007F6610">
        <w:t>Bendradarbiavimu grindžiamų nacionalinių ir tarptautinių projektų įgyvendinimas.</w:t>
      </w:r>
    </w:p>
    <w:p w:rsidR="00C3092C" w:rsidRPr="007F6610" w:rsidRDefault="00C3092C" w:rsidP="00B94A1B">
      <w:pPr>
        <w:pStyle w:val="Sraopastraipa"/>
        <w:numPr>
          <w:ilvl w:val="0"/>
          <w:numId w:val="31"/>
        </w:numPr>
      </w:pPr>
      <w:r w:rsidRPr="007F6610">
        <w:lastRenderedPageBreak/>
        <w:t>Įgūdžių ir žmogiškojo kapitalo teikimas siekiant patenkinti profesinius vietos ir regionų pramonės poreikius.</w:t>
      </w:r>
    </w:p>
    <w:p w:rsidR="00C3092C" w:rsidRPr="007F6610" w:rsidRDefault="00C3092C" w:rsidP="00B94A1B">
      <w:pPr>
        <w:pStyle w:val="Sraopastraipa"/>
        <w:numPr>
          <w:ilvl w:val="0"/>
          <w:numId w:val="31"/>
        </w:numPr>
      </w:pPr>
      <w:r w:rsidRPr="007F6610">
        <w:t>Atstovavimas pagrindinėse profesinių įstaigų ir savanoriškų organizacijų nacionalinėse valdybose.</w:t>
      </w:r>
    </w:p>
    <w:p w:rsidR="00C3092C" w:rsidRPr="007F6610" w:rsidRDefault="00C3092C" w:rsidP="00B94A1B">
      <w:pPr>
        <w:pStyle w:val="Sraopastraipa"/>
        <w:numPr>
          <w:ilvl w:val="0"/>
          <w:numId w:val="31"/>
        </w:numPr>
      </w:pPr>
      <w:r w:rsidRPr="007F6610">
        <w:t>Neformaliai įgyt</w:t>
      </w:r>
      <w:r>
        <w:t>ų</w:t>
      </w:r>
      <w:r w:rsidRPr="007F6610">
        <w:t xml:space="preserve"> kompetencij</w:t>
      </w:r>
      <w:r>
        <w:t>ų</w:t>
      </w:r>
      <w:r w:rsidRPr="007F6610">
        <w:t xml:space="preserve"> ir mokymo pripažinimo projekto įgyvendinimas (2013–2014 m.). </w:t>
      </w:r>
    </w:p>
    <w:p w:rsidR="00C3092C" w:rsidRPr="007F6610" w:rsidRDefault="00C3092C" w:rsidP="00B94A1B">
      <w:pPr>
        <w:pStyle w:val="Sraopastraipa"/>
      </w:pPr>
    </w:p>
    <w:p w:rsidR="00C3092C" w:rsidRPr="007F6610" w:rsidRDefault="00C3092C" w:rsidP="00B94A1B">
      <w:pPr>
        <w:pStyle w:val="Sraopastraipa"/>
        <w:numPr>
          <w:ilvl w:val="0"/>
          <w:numId w:val="38"/>
        </w:numPr>
      </w:pPr>
      <w:r w:rsidRPr="007F6610">
        <w:t xml:space="preserve">Rekomendacijos: </w:t>
      </w:r>
    </w:p>
    <w:p w:rsidR="00C3092C" w:rsidRPr="007F6610" w:rsidRDefault="00C3092C" w:rsidP="00B94A1B">
      <w:pPr>
        <w:pStyle w:val="Sraopastraipa"/>
        <w:numPr>
          <w:ilvl w:val="0"/>
          <w:numId w:val="34"/>
        </w:numPr>
      </w:pPr>
      <w:r w:rsidRPr="007F6610">
        <w:t>Kolegija turėtų stengtis būti strategiška siek</w:t>
      </w:r>
      <w:r>
        <w:t>dama</w:t>
      </w:r>
      <w:r w:rsidRPr="007F6610">
        <w:t xml:space="preserve"> partnerystės, nustatyti savo veiklos prioritetus ir oficialiai įtvirtinti moksl</w:t>
      </w:r>
      <w:r>
        <w:t>o taikomosios veiklos</w:t>
      </w:r>
      <w:r w:rsidRPr="007F6610">
        <w:t xml:space="preserve"> tikslus.</w:t>
      </w:r>
    </w:p>
    <w:p w:rsidR="00C3092C" w:rsidRPr="007F6610" w:rsidRDefault="00C3092C" w:rsidP="00B94A1B">
      <w:pPr>
        <w:pStyle w:val="Sraopastraipa"/>
        <w:numPr>
          <w:ilvl w:val="0"/>
          <w:numId w:val="34"/>
        </w:numPr>
      </w:pPr>
      <w:r w:rsidRPr="007F6610">
        <w:t xml:space="preserve">Rekomenduojama </w:t>
      </w:r>
      <w:r>
        <w:t xml:space="preserve">įgyvendinti </w:t>
      </w:r>
      <w:r w:rsidRPr="007F6610">
        <w:t>aiškiau apibrėžt</w:t>
      </w:r>
      <w:r>
        <w:t>us</w:t>
      </w:r>
      <w:r w:rsidRPr="007F6610">
        <w:t xml:space="preserve"> PVR tikslus ir geriau integruoti esamą sistemą į kasdienius valdymo, pažangos skaidrumo procesus, taip pat tinkamai ir laiku keistis informacija</w:t>
      </w:r>
      <w:r>
        <w:t>.</w:t>
      </w:r>
    </w:p>
    <w:p w:rsidR="00C3092C" w:rsidRPr="007F6610" w:rsidRDefault="00C3092C" w:rsidP="00B94A1B">
      <w:pPr>
        <w:pStyle w:val="Sraopastraipa"/>
        <w:numPr>
          <w:ilvl w:val="0"/>
          <w:numId w:val="34"/>
        </w:numPr>
      </w:pPr>
      <w:r w:rsidRPr="007F6610">
        <w:t>Reikėtų nustatyti aiškias nišines specializuoto dizaino sritis, atitinkančias akademinį portfelį ir personalo praktinę patirtį, atsižvelgiant į pramonės ir rinkos poreikius, kad Kolegija galėtų įtvirtinti savo poziciją nacionaliniu ir tarptautiniu mastu ir plėtoti tvirtesnį bendradarbiavimą su socialiniais partneriais bei generuoti pajamas vykd</w:t>
      </w:r>
      <w:r>
        <w:t>ydama</w:t>
      </w:r>
      <w:r w:rsidRPr="007F6610">
        <w:t xml:space="preserve"> mokslinius tyrimus.</w:t>
      </w:r>
    </w:p>
    <w:p w:rsidR="00C3092C" w:rsidRPr="007F6610" w:rsidRDefault="00C3092C" w:rsidP="00B94A1B">
      <w:pPr>
        <w:pStyle w:val="Sraopastraipa"/>
        <w:numPr>
          <w:ilvl w:val="0"/>
          <w:numId w:val="34"/>
        </w:numPr>
      </w:pPr>
      <w:r w:rsidRPr="007F6610">
        <w:t xml:space="preserve">Kolegija turėtų aktyviau stengtis ieškoti galimybių, iššūkių, partnerių, </w:t>
      </w:r>
      <w:r>
        <w:t xml:space="preserve">galinčių </w:t>
      </w:r>
      <w:r w:rsidRPr="007F6610">
        <w:t>padidint</w:t>
      </w:r>
      <w:r>
        <w:t>i</w:t>
      </w:r>
      <w:r w:rsidRPr="007F6610">
        <w:t xml:space="preserve"> studento kuriamos naujos vertės galimybes (praktikos ir (arba) baigiamojo </w:t>
      </w:r>
      <w:r>
        <w:t>darbo</w:t>
      </w:r>
      <w:r w:rsidRPr="007F6610">
        <w:t xml:space="preserve"> rengimo metu)</w:t>
      </w:r>
      <w:r>
        <w:t>,</w:t>
      </w:r>
      <w:r w:rsidRPr="007F6610">
        <w:t xml:space="preserve"> siek</w:t>
      </w:r>
      <w:r>
        <w:t>dama</w:t>
      </w:r>
      <w:r w:rsidRPr="007F6610">
        <w:t xml:space="preserve"> didesnio poveikio visos šalies ar regiono raidai.</w:t>
      </w:r>
    </w:p>
    <w:p w:rsidR="00C3092C" w:rsidRPr="007F6610" w:rsidRDefault="00C3092C" w:rsidP="00B94A1B">
      <w:pPr>
        <w:pStyle w:val="Sraopastraipa"/>
        <w:numPr>
          <w:ilvl w:val="0"/>
          <w:numId w:val="34"/>
        </w:numPr>
      </w:pPr>
      <w:r w:rsidRPr="007F6610">
        <w:t xml:space="preserve">Kolegija formaliai nepripažįsta </w:t>
      </w:r>
      <w:r>
        <w:t>dėstytojų</w:t>
      </w:r>
      <w:r w:rsidRPr="007F6610">
        <w:t xml:space="preserve"> ir administracinio personalo dalyvavimo </w:t>
      </w:r>
      <w:r>
        <w:t xml:space="preserve">einant </w:t>
      </w:r>
      <w:r w:rsidRPr="007F6610">
        <w:t xml:space="preserve">įvairias pareigas ir prisiimant atsakomybę už Kolegijos ribų. Kolegija turėtų įdiegti formalų personalo metinio vertinimo procesą kaip priemonę, kuria būtų pripažįstami ir palaikomi </w:t>
      </w:r>
      <w:r>
        <w:t>dėstytojų</w:t>
      </w:r>
      <w:r w:rsidRPr="007F6610">
        <w:t xml:space="preserve"> ir administracinio personalo poreikiai ir atlyginama už jų pastangas, ir iš tikrųjų pripažinti </w:t>
      </w:r>
      <w:r>
        <w:t>bei</w:t>
      </w:r>
      <w:r w:rsidRPr="007F6610">
        <w:t xml:space="preserve"> skatinti šią veiklą </w:t>
      </w:r>
      <w:r>
        <w:t xml:space="preserve">ir </w:t>
      </w:r>
      <w:r w:rsidRPr="007F6610">
        <w:t>siek</w:t>
      </w:r>
      <w:r>
        <w:t>ti</w:t>
      </w:r>
      <w:r w:rsidRPr="007F6610">
        <w:t xml:space="preserve"> didinti darbuotojų kompetenciją ir motyvaciją.</w:t>
      </w:r>
    </w:p>
    <w:p w:rsidR="00C3092C" w:rsidRPr="007F6610" w:rsidRDefault="00C3092C" w:rsidP="00716252">
      <w:pPr>
        <w:jc w:val="left"/>
        <w:rPr>
          <w:color w:val="4F81BD"/>
        </w:rPr>
      </w:pPr>
    </w:p>
    <w:p w:rsidR="00C3092C" w:rsidRPr="007F6610" w:rsidRDefault="00C3092C" w:rsidP="00836921">
      <w:pPr>
        <w:pStyle w:val="Antrat1"/>
        <w:jc w:val="left"/>
        <w:rPr>
          <w:color w:val="FF0000"/>
          <w:sz w:val="28"/>
          <w:szCs w:val="28"/>
        </w:rPr>
      </w:pPr>
      <w:bookmarkStart w:id="18" w:name="_Toc280979887"/>
    </w:p>
    <w:p w:rsidR="00C3092C" w:rsidRPr="007F6610" w:rsidRDefault="00C3092C" w:rsidP="00CE250E"/>
    <w:p w:rsidR="00C3092C" w:rsidRPr="007F6610" w:rsidRDefault="00C3092C" w:rsidP="00836921">
      <w:pPr>
        <w:pStyle w:val="Antrat1"/>
        <w:jc w:val="left"/>
        <w:rPr>
          <w:sz w:val="28"/>
          <w:szCs w:val="28"/>
        </w:rPr>
      </w:pPr>
      <w:bookmarkStart w:id="19" w:name="_Toc280979888"/>
      <w:bookmarkEnd w:id="18"/>
    </w:p>
    <w:p w:rsidR="00C3092C" w:rsidRPr="007F6610" w:rsidRDefault="00C3092C" w:rsidP="00836921">
      <w:pPr>
        <w:pStyle w:val="Antrat1"/>
        <w:jc w:val="left"/>
        <w:rPr>
          <w:sz w:val="28"/>
          <w:szCs w:val="28"/>
        </w:rPr>
      </w:pPr>
    </w:p>
    <w:p w:rsidR="00C3092C" w:rsidRPr="007F6610" w:rsidRDefault="00C3092C">
      <w:pPr>
        <w:spacing w:line="240" w:lineRule="auto"/>
        <w:jc w:val="left"/>
        <w:rPr>
          <w:sz w:val="28"/>
          <w:szCs w:val="28"/>
        </w:rPr>
      </w:pPr>
      <w:r w:rsidRPr="007F6610">
        <w:br w:type="page"/>
      </w:r>
    </w:p>
    <w:p w:rsidR="00C3092C" w:rsidRPr="007F6610" w:rsidRDefault="00C3092C" w:rsidP="00836921">
      <w:pPr>
        <w:pStyle w:val="Antrat1"/>
        <w:jc w:val="left"/>
        <w:rPr>
          <w:sz w:val="28"/>
          <w:szCs w:val="28"/>
        </w:rPr>
      </w:pPr>
      <w:bookmarkStart w:id="20" w:name="_Toc411320418"/>
      <w:r w:rsidRPr="007F6610">
        <w:rPr>
          <w:sz w:val="28"/>
        </w:rPr>
        <w:lastRenderedPageBreak/>
        <w:t>VIII. ĮVERTINIMAS</w:t>
      </w:r>
      <w:bookmarkEnd w:id="19"/>
      <w:bookmarkEnd w:id="20"/>
    </w:p>
    <w:p w:rsidR="00C3092C" w:rsidRPr="007F6610" w:rsidRDefault="00C3092C" w:rsidP="00836921">
      <w:pPr>
        <w:jc w:val="left"/>
      </w:pPr>
    </w:p>
    <w:p w:rsidR="00C3092C" w:rsidRPr="007F6610" w:rsidRDefault="00C3092C" w:rsidP="00836921">
      <w:pPr>
        <w:jc w:val="left"/>
      </w:pPr>
      <w:r w:rsidRPr="007F6610">
        <w:t>Vilniaus dizaino kolegijos veikla vertinama teigiamai.</w:t>
      </w:r>
    </w:p>
    <w:p w:rsidR="00C3092C" w:rsidRPr="007F6610" w:rsidRDefault="00C3092C" w:rsidP="00836921">
      <w:pPr>
        <w:jc w:val="left"/>
      </w:pPr>
    </w:p>
    <w:p w:rsidR="00C3092C" w:rsidRPr="007F6610" w:rsidRDefault="00C3092C" w:rsidP="00836921">
      <w:pPr>
        <w:jc w:val="left"/>
      </w:pPr>
    </w:p>
    <w:tbl>
      <w:tblPr>
        <w:tblW w:w="0" w:type="auto"/>
        <w:tblInd w:w="1188" w:type="dxa"/>
        <w:tblLook w:val="01E0" w:firstRow="1" w:lastRow="1" w:firstColumn="1" w:lastColumn="1" w:noHBand="0" w:noVBand="0"/>
      </w:tblPr>
      <w:tblGrid>
        <w:gridCol w:w="2891"/>
        <w:gridCol w:w="5140"/>
      </w:tblGrid>
      <w:tr w:rsidR="00C3092C" w:rsidRPr="007F6610" w:rsidTr="00836921">
        <w:trPr>
          <w:trHeight w:val="397"/>
        </w:trPr>
        <w:tc>
          <w:tcPr>
            <w:tcW w:w="2891" w:type="dxa"/>
            <w:vAlign w:val="center"/>
          </w:tcPr>
          <w:p w:rsidR="00C3092C" w:rsidRPr="00B60E9B" w:rsidRDefault="00C3092C" w:rsidP="00836921">
            <w:pPr>
              <w:pStyle w:val="Antrats"/>
              <w:tabs>
                <w:tab w:val="left" w:pos="720"/>
              </w:tabs>
              <w:rPr>
                <w:rFonts w:ascii="Times New Roman" w:hAnsi="Times New Roman"/>
                <w:sz w:val="24"/>
                <w:szCs w:val="24"/>
                <w:lang w:eastAsia="lt-LT"/>
              </w:rPr>
            </w:pPr>
            <w:r w:rsidRPr="00B60E9B">
              <w:rPr>
                <w:rFonts w:ascii="Times New Roman" w:hAnsi="Times New Roman"/>
                <w:sz w:val="24"/>
                <w:szCs w:val="24"/>
                <w:lang w:eastAsia="lt-LT"/>
              </w:rPr>
              <w:t>Grupės vadovas:</w:t>
            </w:r>
          </w:p>
          <w:p w:rsidR="00C3092C" w:rsidRPr="00B60E9B" w:rsidRDefault="00C3092C" w:rsidP="00836921">
            <w:pPr>
              <w:pStyle w:val="Antrats"/>
              <w:tabs>
                <w:tab w:val="clear" w:pos="4153"/>
                <w:tab w:val="clear" w:pos="8306"/>
              </w:tabs>
              <w:rPr>
                <w:rFonts w:ascii="Times New Roman" w:hAnsi="Times New Roman"/>
                <w:sz w:val="24"/>
                <w:szCs w:val="24"/>
                <w:lang w:eastAsia="lt-LT"/>
              </w:rPr>
            </w:pPr>
            <w:r w:rsidRPr="00835DA6">
              <w:rPr>
                <w:rFonts w:ascii="Times New Roman" w:hAnsi="Times New Roman"/>
                <w:sz w:val="24"/>
                <w:szCs w:val="24"/>
                <w:lang w:val="en-US" w:eastAsia="lt-LT"/>
              </w:rPr>
              <w:t>Team leader</w:t>
            </w:r>
            <w:r w:rsidRPr="00B60E9B">
              <w:rPr>
                <w:rFonts w:ascii="Times New Roman" w:hAnsi="Times New Roman"/>
                <w:sz w:val="24"/>
                <w:szCs w:val="24"/>
                <w:lang w:eastAsia="lt-LT"/>
              </w:rPr>
              <w:t>:</w:t>
            </w:r>
          </w:p>
        </w:tc>
        <w:tc>
          <w:tcPr>
            <w:tcW w:w="5140" w:type="dxa"/>
            <w:vAlign w:val="center"/>
          </w:tcPr>
          <w:p w:rsidR="00C3092C" w:rsidRPr="00B60E9B" w:rsidRDefault="00C3092C" w:rsidP="00836921">
            <w:pPr>
              <w:pStyle w:val="Antrats"/>
              <w:tabs>
                <w:tab w:val="clear" w:pos="4153"/>
                <w:tab w:val="clear" w:pos="8306"/>
              </w:tabs>
              <w:rPr>
                <w:rFonts w:ascii="Times New Roman" w:hAnsi="Times New Roman"/>
                <w:sz w:val="24"/>
                <w:szCs w:val="24"/>
                <w:lang w:eastAsia="lt-LT"/>
              </w:rPr>
            </w:pPr>
            <w:r w:rsidRPr="00B60E9B">
              <w:rPr>
                <w:rFonts w:ascii="Times New Roman" w:hAnsi="Times New Roman"/>
                <w:sz w:val="24"/>
                <w:szCs w:val="24"/>
                <w:lang w:eastAsia="lt-LT"/>
              </w:rPr>
              <w:t>Prof. John Butler</w:t>
            </w:r>
          </w:p>
        </w:tc>
      </w:tr>
      <w:tr w:rsidR="00C3092C" w:rsidRPr="007F6610" w:rsidTr="00836921">
        <w:trPr>
          <w:trHeight w:hRule="exact" w:val="284"/>
        </w:trPr>
        <w:tc>
          <w:tcPr>
            <w:tcW w:w="2891" w:type="dxa"/>
            <w:vAlign w:val="center"/>
          </w:tcPr>
          <w:p w:rsidR="00C3092C" w:rsidRPr="00B60E9B" w:rsidRDefault="00C3092C" w:rsidP="00836921">
            <w:pPr>
              <w:pStyle w:val="Antrats"/>
              <w:tabs>
                <w:tab w:val="clear" w:pos="4153"/>
                <w:tab w:val="clear" w:pos="8306"/>
              </w:tabs>
              <w:rPr>
                <w:rFonts w:ascii="Times New Roman" w:hAnsi="Times New Roman"/>
                <w:sz w:val="24"/>
                <w:szCs w:val="24"/>
                <w:lang w:eastAsia="lt-LT"/>
              </w:rPr>
            </w:pPr>
          </w:p>
        </w:tc>
        <w:tc>
          <w:tcPr>
            <w:tcW w:w="5140" w:type="dxa"/>
            <w:vAlign w:val="center"/>
          </w:tcPr>
          <w:p w:rsidR="00C3092C" w:rsidRPr="00B60E9B" w:rsidRDefault="00C3092C" w:rsidP="00836921">
            <w:pPr>
              <w:pStyle w:val="Antrats"/>
              <w:tabs>
                <w:tab w:val="left" w:pos="720"/>
              </w:tabs>
              <w:rPr>
                <w:rFonts w:ascii="Times New Roman" w:hAnsi="Times New Roman"/>
                <w:sz w:val="24"/>
                <w:szCs w:val="24"/>
                <w:lang w:eastAsia="lt-LT"/>
              </w:rPr>
            </w:pPr>
          </w:p>
        </w:tc>
      </w:tr>
      <w:tr w:rsidR="00C3092C" w:rsidRPr="007F6610" w:rsidTr="00836921">
        <w:trPr>
          <w:trHeight w:val="397"/>
        </w:trPr>
        <w:tc>
          <w:tcPr>
            <w:tcW w:w="2891" w:type="dxa"/>
            <w:vAlign w:val="center"/>
          </w:tcPr>
          <w:p w:rsidR="00C3092C" w:rsidRPr="00B60E9B" w:rsidRDefault="00C3092C" w:rsidP="00836921">
            <w:pPr>
              <w:pStyle w:val="Antrats"/>
              <w:tabs>
                <w:tab w:val="left" w:pos="720"/>
              </w:tabs>
              <w:rPr>
                <w:rFonts w:ascii="Times New Roman" w:hAnsi="Times New Roman"/>
                <w:sz w:val="24"/>
                <w:szCs w:val="24"/>
                <w:lang w:eastAsia="lt-LT"/>
              </w:rPr>
            </w:pPr>
            <w:r w:rsidRPr="00B60E9B">
              <w:rPr>
                <w:rFonts w:ascii="Times New Roman" w:hAnsi="Times New Roman"/>
                <w:sz w:val="24"/>
                <w:szCs w:val="24"/>
                <w:lang w:eastAsia="lt-LT"/>
              </w:rPr>
              <w:t>Grupės nariai:</w:t>
            </w:r>
          </w:p>
          <w:p w:rsidR="00C3092C" w:rsidRPr="00B60E9B" w:rsidRDefault="00C3092C" w:rsidP="00836921">
            <w:pPr>
              <w:pStyle w:val="Antrats"/>
              <w:tabs>
                <w:tab w:val="clear" w:pos="4153"/>
                <w:tab w:val="clear" w:pos="8306"/>
              </w:tabs>
              <w:rPr>
                <w:rFonts w:ascii="Times New Roman" w:hAnsi="Times New Roman"/>
                <w:sz w:val="24"/>
                <w:szCs w:val="24"/>
                <w:lang w:eastAsia="lt-LT"/>
              </w:rPr>
            </w:pPr>
            <w:r w:rsidRPr="00835DA6">
              <w:rPr>
                <w:rFonts w:ascii="Times New Roman" w:hAnsi="Times New Roman"/>
                <w:sz w:val="24"/>
                <w:szCs w:val="24"/>
                <w:lang w:val="en-US" w:eastAsia="lt-LT"/>
              </w:rPr>
              <w:t>Team members</w:t>
            </w:r>
            <w:r w:rsidRPr="00B60E9B">
              <w:rPr>
                <w:rFonts w:ascii="Times New Roman" w:hAnsi="Times New Roman"/>
                <w:sz w:val="24"/>
                <w:szCs w:val="24"/>
                <w:lang w:eastAsia="lt-LT"/>
              </w:rPr>
              <w:t>:</w:t>
            </w:r>
          </w:p>
        </w:tc>
        <w:tc>
          <w:tcPr>
            <w:tcW w:w="5140" w:type="dxa"/>
            <w:vAlign w:val="center"/>
          </w:tcPr>
          <w:p w:rsidR="00C3092C" w:rsidRPr="00B60E9B" w:rsidRDefault="00C3092C" w:rsidP="00836921">
            <w:pPr>
              <w:pStyle w:val="Antrats"/>
              <w:tabs>
                <w:tab w:val="left" w:pos="720"/>
              </w:tabs>
              <w:rPr>
                <w:rFonts w:ascii="Times New Roman" w:hAnsi="Times New Roman"/>
                <w:sz w:val="24"/>
                <w:szCs w:val="24"/>
                <w:lang w:eastAsia="lt-LT"/>
              </w:rPr>
            </w:pPr>
            <w:r w:rsidRPr="00B60E9B">
              <w:rPr>
                <w:rFonts w:ascii="Times New Roman" w:hAnsi="Times New Roman"/>
                <w:sz w:val="24"/>
                <w:szCs w:val="24"/>
                <w:lang w:eastAsia="lt-LT"/>
              </w:rPr>
              <w:t>Mike Fox</w:t>
            </w:r>
          </w:p>
        </w:tc>
      </w:tr>
      <w:tr w:rsidR="00C3092C" w:rsidRPr="007F6610" w:rsidTr="00836921">
        <w:trPr>
          <w:trHeight w:val="397"/>
        </w:trPr>
        <w:tc>
          <w:tcPr>
            <w:tcW w:w="2891" w:type="dxa"/>
            <w:vAlign w:val="center"/>
          </w:tcPr>
          <w:p w:rsidR="00C3092C" w:rsidRPr="00B60E9B" w:rsidRDefault="00C3092C" w:rsidP="00836921">
            <w:pPr>
              <w:pStyle w:val="Antrats"/>
              <w:tabs>
                <w:tab w:val="clear" w:pos="4153"/>
                <w:tab w:val="clear" w:pos="8306"/>
              </w:tabs>
              <w:rPr>
                <w:rFonts w:ascii="Times New Roman" w:hAnsi="Times New Roman"/>
                <w:sz w:val="24"/>
                <w:szCs w:val="24"/>
                <w:lang w:eastAsia="lt-LT"/>
              </w:rPr>
            </w:pPr>
          </w:p>
        </w:tc>
        <w:tc>
          <w:tcPr>
            <w:tcW w:w="5140" w:type="dxa"/>
            <w:vAlign w:val="center"/>
          </w:tcPr>
          <w:p w:rsidR="00C3092C" w:rsidRPr="007F6610" w:rsidRDefault="00C3092C" w:rsidP="00836921">
            <w:pPr>
              <w:jc w:val="left"/>
            </w:pPr>
          </w:p>
          <w:p w:rsidR="00C3092C" w:rsidRPr="007F6610" w:rsidRDefault="00C3092C" w:rsidP="00836921">
            <w:pPr>
              <w:jc w:val="left"/>
            </w:pPr>
            <w:r w:rsidRPr="007F6610">
              <w:t>Renee Turner</w:t>
            </w:r>
          </w:p>
        </w:tc>
      </w:tr>
      <w:tr w:rsidR="00C3092C" w:rsidRPr="007F6610" w:rsidTr="00836921">
        <w:trPr>
          <w:trHeight w:val="397"/>
        </w:trPr>
        <w:tc>
          <w:tcPr>
            <w:tcW w:w="2891" w:type="dxa"/>
            <w:vAlign w:val="center"/>
          </w:tcPr>
          <w:p w:rsidR="00C3092C" w:rsidRPr="00B60E9B" w:rsidRDefault="00C3092C" w:rsidP="00836921">
            <w:pPr>
              <w:pStyle w:val="Antrats"/>
              <w:tabs>
                <w:tab w:val="clear" w:pos="4153"/>
                <w:tab w:val="clear" w:pos="8306"/>
              </w:tabs>
              <w:rPr>
                <w:rFonts w:ascii="Times New Roman" w:hAnsi="Times New Roman"/>
                <w:sz w:val="24"/>
                <w:szCs w:val="24"/>
                <w:lang w:eastAsia="lt-LT"/>
              </w:rPr>
            </w:pPr>
          </w:p>
        </w:tc>
        <w:tc>
          <w:tcPr>
            <w:tcW w:w="5140" w:type="dxa"/>
            <w:vAlign w:val="center"/>
          </w:tcPr>
          <w:p w:rsidR="00C3092C" w:rsidRPr="00B60E9B" w:rsidRDefault="00C3092C" w:rsidP="00836921">
            <w:pPr>
              <w:pStyle w:val="Antrats"/>
              <w:tabs>
                <w:tab w:val="left" w:pos="720"/>
              </w:tabs>
              <w:rPr>
                <w:rFonts w:ascii="Times New Roman" w:hAnsi="Times New Roman"/>
                <w:sz w:val="24"/>
                <w:szCs w:val="24"/>
                <w:lang w:eastAsia="lt-LT"/>
              </w:rPr>
            </w:pPr>
          </w:p>
          <w:p w:rsidR="00C3092C" w:rsidRPr="00B60E9B" w:rsidRDefault="00C3092C" w:rsidP="00836921">
            <w:pPr>
              <w:pStyle w:val="Antrats"/>
              <w:tabs>
                <w:tab w:val="left" w:pos="720"/>
              </w:tabs>
              <w:rPr>
                <w:rFonts w:ascii="Times New Roman" w:hAnsi="Times New Roman"/>
                <w:sz w:val="24"/>
                <w:szCs w:val="24"/>
                <w:lang w:eastAsia="lt-LT"/>
              </w:rPr>
            </w:pPr>
            <w:r w:rsidRPr="00B60E9B">
              <w:rPr>
                <w:rFonts w:ascii="Times New Roman" w:hAnsi="Times New Roman"/>
                <w:sz w:val="24"/>
                <w:szCs w:val="24"/>
                <w:lang w:eastAsia="lt-LT"/>
              </w:rPr>
              <w:t>Darius Bagdžiūnas</w:t>
            </w:r>
          </w:p>
        </w:tc>
      </w:tr>
      <w:tr w:rsidR="00C3092C" w:rsidRPr="007F6610" w:rsidTr="00836921">
        <w:trPr>
          <w:trHeight w:val="397"/>
        </w:trPr>
        <w:tc>
          <w:tcPr>
            <w:tcW w:w="2891" w:type="dxa"/>
            <w:vAlign w:val="center"/>
          </w:tcPr>
          <w:p w:rsidR="00C3092C" w:rsidRPr="00B60E9B" w:rsidRDefault="00C3092C" w:rsidP="00836921">
            <w:pPr>
              <w:pStyle w:val="Antrats"/>
              <w:tabs>
                <w:tab w:val="clear" w:pos="4153"/>
                <w:tab w:val="clear" w:pos="8306"/>
              </w:tabs>
              <w:rPr>
                <w:rFonts w:ascii="Times New Roman" w:hAnsi="Times New Roman"/>
                <w:sz w:val="24"/>
                <w:szCs w:val="24"/>
                <w:highlight w:val="yellow"/>
                <w:lang w:eastAsia="lt-LT"/>
              </w:rPr>
            </w:pPr>
          </w:p>
        </w:tc>
        <w:tc>
          <w:tcPr>
            <w:tcW w:w="5140" w:type="dxa"/>
            <w:vAlign w:val="center"/>
          </w:tcPr>
          <w:p w:rsidR="00C3092C" w:rsidRPr="00B60E9B" w:rsidRDefault="00C3092C" w:rsidP="00836921">
            <w:pPr>
              <w:pStyle w:val="Antrats"/>
              <w:tabs>
                <w:tab w:val="left" w:pos="720"/>
              </w:tabs>
              <w:rPr>
                <w:rFonts w:ascii="Times New Roman" w:hAnsi="Times New Roman"/>
                <w:sz w:val="24"/>
                <w:szCs w:val="24"/>
                <w:lang w:eastAsia="lt-LT"/>
              </w:rPr>
            </w:pPr>
          </w:p>
          <w:p w:rsidR="00C3092C" w:rsidRPr="00B60E9B" w:rsidRDefault="00C3092C" w:rsidP="00836921">
            <w:pPr>
              <w:pStyle w:val="Antrats"/>
              <w:tabs>
                <w:tab w:val="left" w:pos="720"/>
              </w:tabs>
              <w:rPr>
                <w:rFonts w:ascii="Times New Roman" w:hAnsi="Times New Roman"/>
                <w:sz w:val="24"/>
                <w:szCs w:val="24"/>
                <w:lang w:eastAsia="lt-LT"/>
              </w:rPr>
            </w:pPr>
          </w:p>
          <w:p w:rsidR="00C3092C" w:rsidRPr="00B60E9B" w:rsidRDefault="00C3092C" w:rsidP="00836921">
            <w:pPr>
              <w:pStyle w:val="Antrats"/>
              <w:tabs>
                <w:tab w:val="left" w:pos="720"/>
              </w:tabs>
              <w:rPr>
                <w:rFonts w:ascii="Times New Roman" w:hAnsi="Times New Roman"/>
                <w:sz w:val="24"/>
                <w:szCs w:val="24"/>
                <w:lang w:eastAsia="lt-LT"/>
              </w:rPr>
            </w:pPr>
            <w:r w:rsidRPr="00B60E9B">
              <w:rPr>
                <w:rFonts w:ascii="Times New Roman" w:hAnsi="Times New Roman"/>
                <w:sz w:val="24"/>
                <w:szCs w:val="24"/>
                <w:lang w:eastAsia="lt-LT"/>
              </w:rPr>
              <w:t>Ričardas Rimkus</w:t>
            </w:r>
          </w:p>
        </w:tc>
      </w:tr>
      <w:tr w:rsidR="00C3092C" w:rsidRPr="007F6610" w:rsidTr="00836921">
        <w:trPr>
          <w:trHeight w:val="397"/>
        </w:trPr>
        <w:tc>
          <w:tcPr>
            <w:tcW w:w="2891" w:type="dxa"/>
            <w:vAlign w:val="center"/>
          </w:tcPr>
          <w:p w:rsidR="00C3092C" w:rsidRPr="00B60E9B" w:rsidRDefault="00C3092C" w:rsidP="00836921">
            <w:pPr>
              <w:pStyle w:val="Antrats"/>
              <w:tabs>
                <w:tab w:val="clear" w:pos="4153"/>
                <w:tab w:val="clear" w:pos="8306"/>
              </w:tabs>
              <w:rPr>
                <w:rFonts w:ascii="Times New Roman" w:hAnsi="Times New Roman"/>
                <w:sz w:val="24"/>
                <w:szCs w:val="24"/>
                <w:highlight w:val="yellow"/>
                <w:lang w:eastAsia="lt-LT"/>
              </w:rPr>
            </w:pPr>
          </w:p>
        </w:tc>
        <w:tc>
          <w:tcPr>
            <w:tcW w:w="5140" w:type="dxa"/>
            <w:vAlign w:val="center"/>
          </w:tcPr>
          <w:p w:rsidR="00C3092C" w:rsidRPr="00B60E9B" w:rsidRDefault="00C3092C" w:rsidP="00836921">
            <w:pPr>
              <w:pStyle w:val="Antrats"/>
              <w:tabs>
                <w:tab w:val="left" w:pos="720"/>
              </w:tabs>
              <w:rPr>
                <w:rFonts w:ascii="Times New Roman" w:hAnsi="Times New Roman"/>
                <w:sz w:val="24"/>
                <w:szCs w:val="24"/>
                <w:lang w:eastAsia="lt-LT"/>
              </w:rPr>
            </w:pPr>
          </w:p>
        </w:tc>
      </w:tr>
      <w:tr w:rsidR="00C3092C" w:rsidRPr="007F6610" w:rsidTr="00836921">
        <w:trPr>
          <w:trHeight w:val="397"/>
        </w:trPr>
        <w:tc>
          <w:tcPr>
            <w:tcW w:w="2891" w:type="dxa"/>
            <w:vAlign w:val="center"/>
          </w:tcPr>
          <w:p w:rsidR="00C3092C" w:rsidRPr="00B60E9B" w:rsidRDefault="00C3092C" w:rsidP="00836921">
            <w:pPr>
              <w:pStyle w:val="Antrats"/>
              <w:tabs>
                <w:tab w:val="clear" w:pos="4153"/>
                <w:tab w:val="clear" w:pos="8306"/>
              </w:tabs>
              <w:rPr>
                <w:rFonts w:ascii="Times New Roman" w:hAnsi="Times New Roman"/>
                <w:sz w:val="24"/>
                <w:szCs w:val="24"/>
                <w:lang w:eastAsia="lt-LT"/>
              </w:rPr>
            </w:pPr>
            <w:r w:rsidRPr="00B60E9B">
              <w:rPr>
                <w:rFonts w:ascii="Times New Roman" w:hAnsi="Times New Roman"/>
                <w:sz w:val="24"/>
                <w:szCs w:val="24"/>
                <w:lang w:eastAsia="lt-LT"/>
              </w:rPr>
              <w:t>Vertinimo sekretorė:</w:t>
            </w:r>
          </w:p>
          <w:p w:rsidR="00C3092C" w:rsidRPr="00B60E9B" w:rsidRDefault="00C3092C" w:rsidP="00836921">
            <w:pPr>
              <w:pStyle w:val="Antrats"/>
              <w:tabs>
                <w:tab w:val="clear" w:pos="4153"/>
                <w:tab w:val="clear" w:pos="8306"/>
              </w:tabs>
              <w:rPr>
                <w:rFonts w:ascii="Times New Roman" w:hAnsi="Times New Roman"/>
                <w:sz w:val="24"/>
                <w:szCs w:val="24"/>
                <w:highlight w:val="yellow"/>
                <w:lang w:eastAsia="lt-LT"/>
              </w:rPr>
            </w:pPr>
            <w:r w:rsidRPr="00835DA6">
              <w:rPr>
                <w:rFonts w:ascii="Times New Roman" w:hAnsi="Times New Roman"/>
                <w:sz w:val="24"/>
                <w:szCs w:val="24"/>
                <w:lang w:val="en-US" w:eastAsia="lt-LT"/>
              </w:rPr>
              <w:t>Review secretary</w:t>
            </w:r>
            <w:r w:rsidRPr="00B60E9B">
              <w:rPr>
                <w:rFonts w:ascii="Times New Roman" w:hAnsi="Times New Roman"/>
                <w:sz w:val="24"/>
                <w:szCs w:val="24"/>
                <w:lang w:eastAsia="lt-LT"/>
              </w:rPr>
              <w:t>:</w:t>
            </w:r>
          </w:p>
        </w:tc>
        <w:tc>
          <w:tcPr>
            <w:tcW w:w="5140" w:type="dxa"/>
            <w:vAlign w:val="center"/>
          </w:tcPr>
          <w:p w:rsidR="00C3092C" w:rsidRPr="00B60E9B" w:rsidRDefault="00C3092C" w:rsidP="00836921">
            <w:pPr>
              <w:pStyle w:val="Antrats"/>
              <w:tabs>
                <w:tab w:val="left" w:pos="720"/>
              </w:tabs>
              <w:rPr>
                <w:rFonts w:ascii="Times New Roman" w:hAnsi="Times New Roman"/>
                <w:sz w:val="24"/>
                <w:szCs w:val="24"/>
                <w:lang w:eastAsia="lt-LT"/>
              </w:rPr>
            </w:pPr>
            <w:r w:rsidRPr="00B60E9B">
              <w:rPr>
                <w:rFonts w:ascii="Times New Roman" w:hAnsi="Times New Roman"/>
                <w:sz w:val="24"/>
                <w:szCs w:val="24"/>
                <w:lang w:eastAsia="lt-LT"/>
              </w:rPr>
              <w:t>Hermina Pika Radmilovič</w:t>
            </w:r>
          </w:p>
        </w:tc>
      </w:tr>
    </w:tbl>
    <w:p w:rsidR="00C3092C" w:rsidRPr="007F6610" w:rsidRDefault="00C3092C" w:rsidP="00836921">
      <w:pPr>
        <w:jc w:val="left"/>
      </w:pPr>
    </w:p>
    <w:p w:rsidR="00C3092C" w:rsidRPr="007F6610" w:rsidRDefault="00C3092C" w:rsidP="00836921">
      <w:pPr>
        <w:jc w:val="left"/>
      </w:pPr>
    </w:p>
    <w:p w:rsidR="00C3092C" w:rsidRPr="007F6610" w:rsidRDefault="00C3092C" w:rsidP="00836921">
      <w:pPr>
        <w:pStyle w:val="Antrat1"/>
        <w:jc w:val="left"/>
        <w:rPr>
          <w:sz w:val="28"/>
          <w:szCs w:val="28"/>
        </w:rPr>
      </w:pPr>
      <w:r w:rsidRPr="007F6610">
        <w:br w:type="page"/>
      </w:r>
      <w:bookmarkStart w:id="21" w:name="_Toc280979889"/>
      <w:bookmarkStart w:id="22" w:name="_Toc411320419"/>
      <w:r>
        <w:rPr>
          <w:sz w:val="28"/>
        </w:rPr>
        <w:lastRenderedPageBreak/>
        <w:t>PRIEDAS</w:t>
      </w:r>
      <w:r w:rsidRPr="007F6610">
        <w:rPr>
          <w:sz w:val="28"/>
        </w:rPr>
        <w:t>. VILNIAUS DIZAINO KOLEGIJOS ATSAKYMAS Į VEIKLOS VERTINIMO IŠVADAS</w:t>
      </w:r>
      <w:bookmarkEnd w:id="21"/>
      <w:bookmarkEnd w:id="22"/>
    </w:p>
    <w:p w:rsidR="00C3092C" w:rsidRDefault="00C3092C" w:rsidP="00836921">
      <w:pPr>
        <w:jc w:val="left"/>
      </w:pPr>
    </w:p>
    <w:p w:rsidR="00F435D7" w:rsidRPr="007F6610" w:rsidRDefault="00F435D7" w:rsidP="00836921">
      <w:pPr>
        <w:jc w:val="left"/>
      </w:pPr>
      <w:r>
        <w:rPr>
          <w:noProof/>
        </w:rPr>
        <w:drawing>
          <wp:inline distT="0" distB="0" distL="0" distR="0">
            <wp:extent cx="5939790" cy="8402320"/>
            <wp:effectExtent l="0" t="0" r="381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K atsakymas i vertinimo isvadas_LT-1.png"/>
                    <pic:cNvPicPr/>
                  </pic:nvPicPr>
                  <pic:blipFill>
                    <a:blip r:embed="rId12">
                      <a:extLst>
                        <a:ext uri="{28A0092B-C50C-407E-A947-70E740481C1C}">
                          <a14:useLocalDpi xmlns:a14="http://schemas.microsoft.com/office/drawing/2010/main" val="0"/>
                        </a:ext>
                      </a:extLst>
                    </a:blip>
                    <a:stretch>
                      <a:fillRect/>
                    </a:stretch>
                  </pic:blipFill>
                  <pic:spPr>
                    <a:xfrm>
                      <a:off x="0" y="0"/>
                      <a:ext cx="5939790" cy="8402320"/>
                    </a:xfrm>
                    <a:prstGeom prst="rect">
                      <a:avLst/>
                    </a:prstGeom>
                  </pic:spPr>
                </pic:pic>
              </a:graphicData>
            </a:graphic>
          </wp:inline>
        </w:drawing>
      </w:r>
    </w:p>
    <w:p w:rsidR="00C3092C" w:rsidRPr="007F6610" w:rsidRDefault="00F435D7" w:rsidP="00836921">
      <w:pPr>
        <w:jc w:val="left"/>
      </w:pPr>
      <w:r>
        <w:rPr>
          <w:noProof/>
        </w:rPr>
        <w:lastRenderedPageBreak/>
        <w:drawing>
          <wp:inline distT="0" distB="0" distL="0" distR="0">
            <wp:extent cx="5939790" cy="8402320"/>
            <wp:effectExtent l="0" t="0" r="381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K atsakymas i vertinimo isvadas_LT-2.png"/>
                    <pic:cNvPicPr/>
                  </pic:nvPicPr>
                  <pic:blipFill>
                    <a:blip r:embed="rId13">
                      <a:extLst>
                        <a:ext uri="{28A0092B-C50C-407E-A947-70E740481C1C}">
                          <a14:useLocalDpi xmlns:a14="http://schemas.microsoft.com/office/drawing/2010/main" val="0"/>
                        </a:ext>
                      </a:extLst>
                    </a:blip>
                    <a:stretch>
                      <a:fillRect/>
                    </a:stretch>
                  </pic:blipFill>
                  <pic:spPr>
                    <a:xfrm>
                      <a:off x="0" y="0"/>
                      <a:ext cx="5939790" cy="8402320"/>
                    </a:xfrm>
                    <a:prstGeom prst="rect">
                      <a:avLst/>
                    </a:prstGeom>
                  </pic:spPr>
                </pic:pic>
              </a:graphicData>
            </a:graphic>
          </wp:inline>
        </w:drawing>
      </w:r>
    </w:p>
    <w:p w:rsidR="00C3092C" w:rsidRPr="007F6610" w:rsidRDefault="00C3092C" w:rsidP="00836921">
      <w:pPr>
        <w:jc w:val="left"/>
        <w:rPr>
          <w:i/>
          <w:sz w:val="20"/>
          <w:szCs w:val="20"/>
        </w:rPr>
      </w:pPr>
    </w:p>
    <w:p w:rsidR="00C3092C" w:rsidRPr="007F6610" w:rsidRDefault="00C3092C"/>
    <w:sectPr w:rsidR="00C3092C" w:rsidRPr="007F6610" w:rsidSect="00836921">
      <w:footerReference w:type="even" r:id="rId14"/>
      <w:footerReference w:type="default" r:id="rId15"/>
      <w:footerReference w:type="first" r:id="rId16"/>
      <w:pgSz w:w="11906" w:h="16838"/>
      <w:pgMar w:top="1134" w:right="851"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92C" w:rsidRDefault="00C3092C">
      <w:pPr>
        <w:spacing w:line="240" w:lineRule="auto"/>
      </w:pPr>
      <w:r>
        <w:separator/>
      </w:r>
    </w:p>
  </w:endnote>
  <w:endnote w:type="continuationSeparator" w:id="0">
    <w:p w:rsidR="00C3092C" w:rsidRDefault="00C309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LT">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92C" w:rsidRDefault="00C3092C" w:rsidP="00836921">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14</w:t>
    </w:r>
    <w:r>
      <w:rPr>
        <w:rStyle w:val="Puslapionumeris"/>
      </w:rPr>
      <w:fldChar w:fldCharType="end"/>
    </w:r>
  </w:p>
  <w:p w:rsidR="00C3092C" w:rsidRDefault="00C3092C" w:rsidP="00836921">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203" w:rsidRPr="00835DA6" w:rsidRDefault="001B0203">
    <w:pPr>
      <w:pStyle w:val="Porat"/>
      <w:jc w:val="right"/>
      <w:rPr>
        <w:sz w:val="22"/>
        <w:szCs w:val="22"/>
      </w:rPr>
    </w:pPr>
    <w:r w:rsidRPr="00835DA6">
      <w:rPr>
        <w:sz w:val="22"/>
        <w:szCs w:val="22"/>
      </w:rPr>
      <w:fldChar w:fldCharType="begin"/>
    </w:r>
    <w:r w:rsidRPr="00835DA6">
      <w:rPr>
        <w:sz w:val="22"/>
        <w:szCs w:val="22"/>
      </w:rPr>
      <w:instrText>PAGE   \* MERGEFORMAT</w:instrText>
    </w:r>
    <w:r w:rsidRPr="00835DA6">
      <w:rPr>
        <w:sz w:val="22"/>
        <w:szCs w:val="22"/>
      </w:rPr>
      <w:fldChar w:fldCharType="separate"/>
    </w:r>
    <w:r w:rsidR="00E36457">
      <w:rPr>
        <w:noProof/>
        <w:sz w:val="22"/>
        <w:szCs w:val="22"/>
      </w:rPr>
      <w:t>2</w:t>
    </w:r>
    <w:r w:rsidRPr="00835DA6">
      <w:rPr>
        <w:sz w:val="22"/>
        <w:szCs w:val="22"/>
      </w:rPr>
      <w:fldChar w:fldCharType="end"/>
    </w:r>
  </w:p>
  <w:p w:rsidR="00C3092C" w:rsidRPr="009A3614" w:rsidRDefault="001B0203" w:rsidP="00836921">
    <w:pPr>
      <w:spacing w:line="240" w:lineRule="auto"/>
      <w:rPr>
        <w:i/>
      </w:rPr>
    </w:pPr>
    <w:r>
      <w:rPr>
        <w:i/>
      </w:rPr>
      <w:t>Studijų kokybės vertinimo centras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92C" w:rsidRPr="007D78EF" w:rsidRDefault="00C3092C" w:rsidP="00836921">
    <w:pPr>
      <w:spacing w:line="240" w:lineRule="auto"/>
      <w:jc w:val="center"/>
      <w:rPr>
        <w:rFonts w:ascii="Book Antiqua" w:hAnsi="Book Antiqua"/>
      </w:rPr>
    </w:pPr>
    <w:r>
      <w:rPr>
        <w:rFonts w:ascii="Book Antiqua" w:hAnsi="Book Antiqua"/>
      </w:rPr>
      <w:t>Vilnius</w:t>
    </w:r>
  </w:p>
  <w:p w:rsidR="00C3092C" w:rsidRPr="007D78EF" w:rsidRDefault="00C3092C" w:rsidP="00836921">
    <w:pPr>
      <w:spacing w:line="240" w:lineRule="auto"/>
      <w:jc w:val="center"/>
      <w:rPr>
        <w:rFonts w:ascii="Book Antiqua" w:hAnsi="Book Antiqua"/>
      </w:rPr>
    </w:pPr>
    <w:r>
      <w:rPr>
        <w:rFonts w:ascii="Book Antiqua" w:hAnsi="Book Antiqua"/>
      </w:rPr>
      <w:t>201</w:t>
    </w:r>
    <w:r w:rsidR="00835DA6">
      <w:rPr>
        <w:rFonts w:ascii="Book Antiqua" w:hAnsi="Book Antiqua"/>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92C" w:rsidRDefault="00C3092C">
      <w:pPr>
        <w:spacing w:line="240" w:lineRule="auto"/>
      </w:pPr>
      <w:r>
        <w:separator/>
      </w:r>
    </w:p>
  </w:footnote>
  <w:footnote w:type="continuationSeparator" w:id="0">
    <w:p w:rsidR="00C3092C" w:rsidRDefault="00C3092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CC807A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35407"/>
    <w:multiLevelType w:val="hybridMultilevel"/>
    <w:tmpl w:val="01043576"/>
    <w:lvl w:ilvl="0" w:tplc="18090001">
      <w:start w:val="1"/>
      <w:numFmt w:val="bullet"/>
      <w:lvlText w:val=""/>
      <w:lvlJc w:val="left"/>
      <w:pPr>
        <w:ind w:left="720" w:hanging="360"/>
      </w:pPr>
      <w:rPr>
        <w:rFonts w:ascii="Symbol" w:hAnsi="Symbol" w:hint="default"/>
      </w:rPr>
    </w:lvl>
    <w:lvl w:ilvl="1" w:tplc="5776D57C">
      <w:numFmt w:val="bullet"/>
      <w:lvlText w:val="-"/>
      <w:lvlJc w:val="left"/>
      <w:pPr>
        <w:ind w:left="1800" w:hanging="720"/>
      </w:pPr>
      <w:rPr>
        <w:rFonts w:ascii="Times New Roman" w:eastAsia="Times New Roman" w:hAnsi="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2A51BE0"/>
    <w:multiLevelType w:val="hybridMultilevel"/>
    <w:tmpl w:val="4CD4C4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3DE03E0"/>
    <w:multiLevelType w:val="hybridMultilevel"/>
    <w:tmpl w:val="E3A8567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
    <w:nsid w:val="05C51016"/>
    <w:multiLevelType w:val="hybridMultilevel"/>
    <w:tmpl w:val="C03AE0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63255EB"/>
    <w:multiLevelType w:val="hybridMultilevel"/>
    <w:tmpl w:val="E692EF68"/>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6">
    <w:nsid w:val="06C25E39"/>
    <w:multiLevelType w:val="hybridMultilevel"/>
    <w:tmpl w:val="DA0808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7C007AB"/>
    <w:multiLevelType w:val="hybridMultilevel"/>
    <w:tmpl w:val="4AD89C40"/>
    <w:lvl w:ilvl="0" w:tplc="B5668616">
      <w:start w:val="1"/>
      <w:numFmt w:val="decimal"/>
      <w:lvlText w:val="%1."/>
      <w:lvlJc w:val="left"/>
      <w:pPr>
        <w:tabs>
          <w:tab w:val="num" w:pos="720"/>
        </w:tabs>
        <w:ind w:left="720" w:hanging="360"/>
      </w:pPr>
      <w:rPr>
        <w:rFonts w:cs="Times New Roman" w:hint="default"/>
      </w:rPr>
    </w:lvl>
    <w:lvl w:ilvl="1" w:tplc="93081360">
      <w:numFmt w:val="none"/>
      <w:lvlText w:val=""/>
      <w:lvlJc w:val="left"/>
      <w:pPr>
        <w:tabs>
          <w:tab w:val="num" w:pos="360"/>
        </w:tabs>
      </w:pPr>
      <w:rPr>
        <w:rFonts w:cs="Times New Roman"/>
      </w:rPr>
    </w:lvl>
    <w:lvl w:ilvl="2" w:tplc="8716CC04">
      <w:numFmt w:val="none"/>
      <w:lvlText w:val=""/>
      <w:lvlJc w:val="left"/>
      <w:pPr>
        <w:tabs>
          <w:tab w:val="num" w:pos="360"/>
        </w:tabs>
      </w:pPr>
      <w:rPr>
        <w:rFonts w:cs="Times New Roman"/>
      </w:rPr>
    </w:lvl>
    <w:lvl w:ilvl="3" w:tplc="4EA44D22">
      <w:numFmt w:val="none"/>
      <w:lvlText w:val=""/>
      <w:lvlJc w:val="left"/>
      <w:pPr>
        <w:tabs>
          <w:tab w:val="num" w:pos="360"/>
        </w:tabs>
      </w:pPr>
      <w:rPr>
        <w:rFonts w:cs="Times New Roman"/>
      </w:rPr>
    </w:lvl>
    <w:lvl w:ilvl="4" w:tplc="AA8C2634">
      <w:numFmt w:val="none"/>
      <w:lvlText w:val=""/>
      <w:lvlJc w:val="left"/>
      <w:pPr>
        <w:tabs>
          <w:tab w:val="num" w:pos="360"/>
        </w:tabs>
      </w:pPr>
      <w:rPr>
        <w:rFonts w:cs="Times New Roman"/>
      </w:rPr>
    </w:lvl>
    <w:lvl w:ilvl="5" w:tplc="DD384C1E">
      <w:numFmt w:val="none"/>
      <w:lvlText w:val=""/>
      <w:lvlJc w:val="left"/>
      <w:pPr>
        <w:tabs>
          <w:tab w:val="num" w:pos="360"/>
        </w:tabs>
      </w:pPr>
      <w:rPr>
        <w:rFonts w:cs="Times New Roman"/>
      </w:rPr>
    </w:lvl>
    <w:lvl w:ilvl="6" w:tplc="AEA45F50">
      <w:numFmt w:val="none"/>
      <w:lvlText w:val=""/>
      <w:lvlJc w:val="left"/>
      <w:pPr>
        <w:tabs>
          <w:tab w:val="num" w:pos="360"/>
        </w:tabs>
      </w:pPr>
      <w:rPr>
        <w:rFonts w:cs="Times New Roman"/>
      </w:rPr>
    </w:lvl>
    <w:lvl w:ilvl="7" w:tplc="10D06E44">
      <w:numFmt w:val="none"/>
      <w:lvlText w:val=""/>
      <w:lvlJc w:val="left"/>
      <w:pPr>
        <w:tabs>
          <w:tab w:val="num" w:pos="360"/>
        </w:tabs>
      </w:pPr>
      <w:rPr>
        <w:rFonts w:cs="Times New Roman"/>
      </w:rPr>
    </w:lvl>
    <w:lvl w:ilvl="8" w:tplc="985432E4">
      <w:numFmt w:val="none"/>
      <w:lvlText w:val=""/>
      <w:lvlJc w:val="left"/>
      <w:pPr>
        <w:tabs>
          <w:tab w:val="num" w:pos="360"/>
        </w:tabs>
      </w:pPr>
      <w:rPr>
        <w:rFonts w:cs="Times New Roman"/>
      </w:rPr>
    </w:lvl>
  </w:abstractNum>
  <w:abstractNum w:abstractNumId="8">
    <w:nsid w:val="0B1A142E"/>
    <w:multiLevelType w:val="hybridMultilevel"/>
    <w:tmpl w:val="CF8815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09A1CCF"/>
    <w:multiLevelType w:val="hybridMultilevel"/>
    <w:tmpl w:val="B7EE93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0FA7B94"/>
    <w:multiLevelType w:val="hybridMultilevel"/>
    <w:tmpl w:val="410EFFD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1">
      <w:start w:val="1"/>
      <w:numFmt w:val="bullet"/>
      <w:lvlText w:val=""/>
      <w:lvlJc w:val="left"/>
      <w:pPr>
        <w:ind w:left="216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3EF75E0"/>
    <w:multiLevelType w:val="hybridMultilevel"/>
    <w:tmpl w:val="47DC2C72"/>
    <w:lvl w:ilvl="0" w:tplc="0427000F">
      <w:start w:val="1"/>
      <w:numFmt w:val="decimal"/>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nsid w:val="1B293923"/>
    <w:multiLevelType w:val="hybridMultilevel"/>
    <w:tmpl w:val="37C4EB18"/>
    <w:lvl w:ilvl="0" w:tplc="EFEE1E48">
      <w:numFmt w:val="bullet"/>
      <w:lvlText w:val="-"/>
      <w:lvlJc w:val="left"/>
      <w:pPr>
        <w:ind w:left="1210" w:hanging="85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C331A14"/>
    <w:multiLevelType w:val="hybridMultilevel"/>
    <w:tmpl w:val="4EAA247A"/>
    <w:lvl w:ilvl="0" w:tplc="0409000F">
      <w:start w:val="1"/>
      <w:numFmt w:val="decimal"/>
      <w:lvlText w:val="%1."/>
      <w:lvlJc w:val="left"/>
      <w:pPr>
        <w:tabs>
          <w:tab w:val="num" w:pos="1020"/>
        </w:tabs>
        <w:ind w:left="1020" w:hanging="360"/>
      </w:pPr>
      <w:rPr>
        <w:rFonts w:cs="Times New Roman"/>
      </w:rPr>
    </w:lvl>
    <w:lvl w:ilvl="1" w:tplc="04090019" w:tentative="1">
      <w:start w:val="1"/>
      <w:numFmt w:val="lowerLetter"/>
      <w:lvlText w:val="%2."/>
      <w:lvlJc w:val="left"/>
      <w:pPr>
        <w:tabs>
          <w:tab w:val="num" w:pos="1740"/>
        </w:tabs>
        <w:ind w:left="1740" w:hanging="360"/>
      </w:pPr>
      <w:rPr>
        <w:rFonts w:cs="Times New Roman"/>
      </w:rPr>
    </w:lvl>
    <w:lvl w:ilvl="2" w:tplc="0409001B" w:tentative="1">
      <w:start w:val="1"/>
      <w:numFmt w:val="lowerRoman"/>
      <w:lvlText w:val="%3."/>
      <w:lvlJc w:val="right"/>
      <w:pPr>
        <w:tabs>
          <w:tab w:val="num" w:pos="2460"/>
        </w:tabs>
        <w:ind w:left="2460" w:hanging="180"/>
      </w:pPr>
      <w:rPr>
        <w:rFonts w:cs="Times New Roman"/>
      </w:rPr>
    </w:lvl>
    <w:lvl w:ilvl="3" w:tplc="0409000F" w:tentative="1">
      <w:start w:val="1"/>
      <w:numFmt w:val="decimal"/>
      <w:lvlText w:val="%4."/>
      <w:lvlJc w:val="left"/>
      <w:pPr>
        <w:tabs>
          <w:tab w:val="num" w:pos="3180"/>
        </w:tabs>
        <w:ind w:left="3180" w:hanging="360"/>
      </w:pPr>
      <w:rPr>
        <w:rFonts w:cs="Times New Roman"/>
      </w:rPr>
    </w:lvl>
    <w:lvl w:ilvl="4" w:tplc="04090019" w:tentative="1">
      <w:start w:val="1"/>
      <w:numFmt w:val="lowerLetter"/>
      <w:lvlText w:val="%5."/>
      <w:lvlJc w:val="left"/>
      <w:pPr>
        <w:tabs>
          <w:tab w:val="num" w:pos="3900"/>
        </w:tabs>
        <w:ind w:left="3900" w:hanging="360"/>
      </w:pPr>
      <w:rPr>
        <w:rFonts w:cs="Times New Roman"/>
      </w:rPr>
    </w:lvl>
    <w:lvl w:ilvl="5" w:tplc="0409001B" w:tentative="1">
      <w:start w:val="1"/>
      <w:numFmt w:val="lowerRoman"/>
      <w:lvlText w:val="%6."/>
      <w:lvlJc w:val="right"/>
      <w:pPr>
        <w:tabs>
          <w:tab w:val="num" w:pos="4620"/>
        </w:tabs>
        <w:ind w:left="4620" w:hanging="180"/>
      </w:pPr>
      <w:rPr>
        <w:rFonts w:cs="Times New Roman"/>
      </w:rPr>
    </w:lvl>
    <w:lvl w:ilvl="6" w:tplc="0409000F" w:tentative="1">
      <w:start w:val="1"/>
      <w:numFmt w:val="decimal"/>
      <w:lvlText w:val="%7."/>
      <w:lvlJc w:val="left"/>
      <w:pPr>
        <w:tabs>
          <w:tab w:val="num" w:pos="5340"/>
        </w:tabs>
        <w:ind w:left="5340" w:hanging="360"/>
      </w:pPr>
      <w:rPr>
        <w:rFonts w:cs="Times New Roman"/>
      </w:rPr>
    </w:lvl>
    <w:lvl w:ilvl="7" w:tplc="04090019" w:tentative="1">
      <w:start w:val="1"/>
      <w:numFmt w:val="lowerLetter"/>
      <w:lvlText w:val="%8."/>
      <w:lvlJc w:val="left"/>
      <w:pPr>
        <w:tabs>
          <w:tab w:val="num" w:pos="6060"/>
        </w:tabs>
        <w:ind w:left="6060" w:hanging="360"/>
      </w:pPr>
      <w:rPr>
        <w:rFonts w:cs="Times New Roman"/>
      </w:rPr>
    </w:lvl>
    <w:lvl w:ilvl="8" w:tplc="0409001B" w:tentative="1">
      <w:start w:val="1"/>
      <w:numFmt w:val="lowerRoman"/>
      <w:lvlText w:val="%9."/>
      <w:lvlJc w:val="right"/>
      <w:pPr>
        <w:tabs>
          <w:tab w:val="num" w:pos="6780"/>
        </w:tabs>
        <w:ind w:left="6780" w:hanging="180"/>
      </w:pPr>
      <w:rPr>
        <w:rFonts w:cs="Times New Roman"/>
      </w:rPr>
    </w:lvl>
  </w:abstractNum>
  <w:abstractNum w:abstractNumId="14">
    <w:nsid w:val="1D6E41B1"/>
    <w:multiLevelType w:val="hybridMultilevel"/>
    <w:tmpl w:val="E7C86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E937BC"/>
    <w:multiLevelType w:val="hybridMultilevel"/>
    <w:tmpl w:val="BB7272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51A1ACC"/>
    <w:multiLevelType w:val="hybridMultilevel"/>
    <w:tmpl w:val="14DA5B56"/>
    <w:lvl w:ilvl="0" w:tplc="EC46CD2E">
      <w:start w:val="70"/>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7">
    <w:nsid w:val="261A66F4"/>
    <w:multiLevelType w:val="hybridMultilevel"/>
    <w:tmpl w:val="B7CCA280"/>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8">
    <w:nsid w:val="26A07552"/>
    <w:multiLevelType w:val="hybridMultilevel"/>
    <w:tmpl w:val="CDAE34A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C95432C8">
      <w:numFmt w:val="bullet"/>
      <w:lvlText w:val="•"/>
      <w:lvlJc w:val="left"/>
      <w:pPr>
        <w:ind w:left="2520" w:hanging="720"/>
      </w:pPr>
      <w:rPr>
        <w:rFonts w:ascii="Times New Roman" w:eastAsia="Times New Roman" w:hAnsi="Times New Roman"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2FDF2F8F"/>
    <w:multiLevelType w:val="hybridMultilevel"/>
    <w:tmpl w:val="CC58D500"/>
    <w:lvl w:ilvl="0" w:tplc="AD4A82EA">
      <w:numFmt w:val="bullet"/>
      <w:lvlText w:val="-"/>
      <w:lvlJc w:val="left"/>
      <w:pPr>
        <w:ind w:left="1210" w:hanging="85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2785E1E"/>
    <w:multiLevelType w:val="hybridMultilevel"/>
    <w:tmpl w:val="02B05C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C5E13D2"/>
    <w:multiLevelType w:val="hybridMultilevel"/>
    <w:tmpl w:val="5748DEF8"/>
    <w:lvl w:ilvl="0" w:tplc="151AE32A">
      <w:numFmt w:val="bullet"/>
      <w:lvlText w:val="•"/>
      <w:lvlJc w:val="left"/>
      <w:pPr>
        <w:ind w:left="1210" w:hanging="85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C6373A8"/>
    <w:multiLevelType w:val="hybridMultilevel"/>
    <w:tmpl w:val="9112D3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1">
      <w:start w:val="1"/>
      <w:numFmt w:val="bullet"/>
      <w:lvlText w:val=""/>
      <w:lvlJc w:val="left"/>
      <w:pPr>
        <w:ind w:left="2160" w:hanging="360"/>
      </w:pPr>
      <w:rPr>
        <w:rFonts w:ascii="Symbol" w:hAnsi="Symbol"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3E3945ED"/>
    <w:multiLevelType w:val="hybridMultilevel"/>
    <w:tmpl w:val="9516DB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0A9481B"/>
    <w:multiLevelType w:val="hybridMultilevel"/>
    <w:tmpl w:val="0B146B2E"/>
    <w:lvl w:ilvl="0" w:tplc="0424000F">
      <w:start w:val="1"/>
      <w:numFmt w:val="decimal"/>
      <w:lvlText w:val="%1."/>
      <w:lvlJc w:val="lef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5">
    <w:nsid w:val="415A65C4"/>
    <w:multiLevelType w:val="hybridMultilevel"/>
    <w:tmpl w:val="482046A0"/>
    <w:lvl w:ilvl="0" w:tplc="46BAD510">
      <w:numFmt w:val="bullet"/>
      <w:lvlText w:val="-"/>
      <w:lvlJc w:val="left"/>
      <w:pPr>
        <w:ind w:left="1210" w:hanging="85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2EB7BAA"/>
    <w:multiLevelType w:val="hybridMultilevel"/>
    <w:tmpl w:val="65B0886A"/>
    <w:lvl w:ilvl="0" w:tplc="D35AE1EC">
      <w:start w:val="1"/>
      <w:numFmt w:val="decimal"/>
      <w:lvlText w:val="%1."/>
      <w:lvlJc w:val="left"/>
      <w:pPr>
        <w:ind w:left="3904"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43A14986"/>
    <w:multiLevelType w:val="hybridMultilevel"/>
    <w:tmpl w:val="B8E0F7F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3A7298F"/>
    <w:multiLevelType w:val="hybridMultilevel"/>
    <w:tmpl w:val="E43A05A6"/>
    <w:lvl w:ilvl="0" w:tplc="15828DD6">
      <w:numFmt w:val="bullet"/>
      <w:lvlText w:val="•"/>
      <w:lvlJc w:val="left"/>
      <w:pPr>
        <w:ind w:left="1210" w:hanging="85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CE10905"/>
    <w:multiLevelType w:val="hybridMultilevel"/>
    <w:tmpl w:val="E57A22FA"/>
    <w:lvl w:ilvl="0" w:tplc="F65A8690">
      <w:start w:val="2"/>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59E5E7A"/>
    <w:multiLevelType w:val="hybridMultilevel"/>
    <w:tmpl w:val="86E8D7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960135B"/>
    <w:multiLevelType w:val="hybridMultilevel"/>
    <w:tmpl w:val="5614D5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B841F90"/>
    <w:multiLevelType w:val="hybridMultilevel"/>
    <w:tmpl w:val="2C1C889C"/>
    <w:lvl w:ilvl="0" w:tplc="0409000F">
      <w:start w:val="1"/>
      <w:numFmt w:val="decimal"/>
      <w:lvlText w:val="%1."/>
      <w:lvlJc w:val="left"/>
      <w:pPr>
        <w:tabs>
          <w:tab w:val="num" w:pos="1020"/>
        </w:tabs>
        <w:ind w:left="1020" w:hanging="360"/>
      </w:pPr>
      <w:rPr>
        <w:rFonts w:cs="Times New Roman"/>
      </w:rPr>
    </w:lvl>
    <w:lvl w:ilvl="1" w:tplc="04090019" w:tentative="1">
      <w:start w:val="1"/>
      <w:numFmt w:val="lowerLetter"/>
      <w:lvlText w:val="%2."/>
      <w:lvlJc w:val="left"/>
      <w:pPr>
        <w:tabs>
          <w:tab w:val="num" w:pos="1740"/>
        </w:tabs>
        <w:ind w:left="1740" w:hanging="360"/>
      </w:pPr>
      <w:rPr>
        <w:rFonts w:cs="Times New Roman"/>
      </w:rPr>
    </w:lvl>
    <w:lvl w:ilvl="2" w:tplc="0409001B" w:tentative="1">
      <w:start w:val="1"/>
      <w:numFmt w:val="lowerRoman"/>
      <w:lvlText w:val="%3."/>
      <w:lvlJc w:val="right"/>
      <w:pPr>
        <w:tabs>
          <w:tab w:val="num" w:pos="2460"/>
        </w:tabs>
        <w:ind w:left="2460" w:hanging="180"/>
      </w:pPr>
      <w:rPr>
        <w:rFonts w:cs="Times New Roman"/>
      </w:rPr>
    </w:lvl>
    <w:lvl w:ilvl="3" w:tplc="0409000F" w:tentative="1">
      <w:start w:val="1"/>
      <w:numFmt w:val="decimal"/>
      <w:lvlText w:val="%4."/>
      <w:lvlJc w:val="left"/>
      <w:pPr>
        <w:tabs>
          <w:tab w:val="num" w:pos="3180"/>
        </w:tabs>
        <w:ind w:left="3180" w:hanging="360"/>
      </w:pPr>
      <w:rPr>
        <w:rFonts w:cs="Times New Roman"/>
      </w:rPr>
    </w:lvl>
    <w:lvl w:ilvl="4" w:tplc="04090019" w:tentative="1">
      <w:start w:val="1"/>
      <w:numFmt w:val="lowerLetter"/>
      <w:lvlText w:val="%5."/>
      <w:lvlJc w:val="left"/>
      <w:pPr>
        <w:tabs>
          <w:tab w:val="num" w:pos="3900"/>
        </w:tabs>
        <w:ind w:left="3900" w:hanging="360"/>
      </w:pPr>
      <w:rPr>
        <w:rFonts w:cs="Times New Roman"/>
      </w:rPr>
    </w:lvl>
    <w:lvl w:ilvl="5" w:tplc="0409001B" w:tentative="1">
      <w:start w:val="1"/>
      <w:numFmt w:val="lowerRoman"/>
      <w:lvlText w:val="%6."/>
      <w:lvlJc w:val="right"/>
      <w:pPr>
        <w:tabs>
          <w:tab w:val="num" w:pos="4620"/>
        </w:tabs>
        <w:ind w:left="4620" w:hanging="180"/>
      </w:pPr>
      <w:rPr>
        <w:rFonts w:cs="Times New Roman"/>
      </w:rPr>
    </w:lvl>
    <w:lvl w:ilvl="6" w:tplc="0409000F" w:tentative="1">
      <w:start w:val="1"/>
      <w:numFmt w:val="decimal"/>
      <w:lvlText w:val="%7."/>
      <w:lvlJc w:val="left"/>
      <w:pPr>
        <w:tabs>
          <w:tab w:val="num" w:pos="5340"/>
        </w:tabs>
        <w:ind w:left="5340" w:hanging="360"/>
      </w:pPr>
      <w:rPr>
        <w:rFonts w:cs="Times New Roman"/>
      </w:rPr>
    </w:lvl>
    <w:lvl w:ilvl="7" w:tplc="04090019" w:tentative="1">
      <w:start w:val="1"/>
      <w:numFmt w:val="lowerLetter"/>
      <w:lvlText w:val="%8."/>
      <w:lvlJc w:val="left"/>
      <w:pPr>
        <w:tabs>
          <w:tab w:val="num" w:pos="6060"/>
        </w:tabs>
        <w:ind w:left="6060" w:hanging="360"/>
      </w:pPr>
      <w:rPr>
        <w:rFonts w:cs="Times New Roman"/>
      </w:rPr>
    </w:lvl>
    <w:lvl w:ilvl="8" w:tplc="0409001B" w:tentative="1">
      <w:start w:val="1"/>
      <w:numFmt w:val="lowerRoman"/>
      <w:lvlText w:val="%9."/>
      <w:lvlJc w:val="right"/>
      <w:pPr>
        <w:tabs>
          <w:tab w:val="num" w:pos="6780"/>
        </w:tabs>
        <w:ind w:left="6780" w:hanging="180"/>
      </w:pPr>
      <w:rPr>
        <w:rFonts w:cs="Times New Roman"/>
      </w:rPr>
    </w:lvl>
  </w:abstractNum>
  <w:abstractNum w:abstractNumId="33">
    <w:nsid w:val="5D8B6B62"/>
    <w:multiLevelType w:val="hybridMultilevel"/>
    <w:tmpl w:val="2D324ED6"/>
    <w:lvl w:ilvl="0" w:tplc="04240001">
      <w:start w:val="1"/>
      <w:numFmt w:val="bullet"/>
      <w:lvlText w:val=""/>
      <w:lvlJc w:val="left"/>
      <w:pPr>
        <w:ind w:left="720" w:hanging="360"/>
      </w:pPr>
      <w:rPr>
        <w:rFonts w:ascii="Symbol" w:hAnsi="Symbol" w:hint="default"/>
      </w:rPr>
    </w:lvl>
    <w:lvl w:ilvl="1" w:tplc="CEBEF6F8">
      <w:numFmt w:val="bullet"/>
      <w:lvlText w:val="-"/>
      <w:lvlJc w:val="left"/>
      <w:pPr>
        <w:ind w:left="1930" w:hanging="850"/>
      </w:pPr>
      <w:rPr>
        <w:rFonts w:ascii="Times New Roman" w:eastAsia="Times New Roman" w:hAnsi="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FB97487"/>
    <w:multiLevelType w:val="hybridMultilevel"/>
    <w:tmpl w:val="6D1EA8D2"/>
    <w:lvl w:ilvl="0" w:tplc="73CAA2F0">
      <w:numFmt w:val="bullet"/>
      <w:lvlText w:val="•"/>
      <w:lvlJc w:val="left"/>
      <w:pPr>
        <w:ind w:left="1210" w:hanging="85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3795E05"/>
    <w:multiLevelType w:val="hybridMultilevel"/>
    <w:tmpl w:val="85523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67325C0"/>
    <w:multiLevelType w:val="hybridMultilevel"/>
    <w:tmpl w:val="736C7922"/>
    <w:lvl w:ilvl="0" w:tplc="9160A21A">
      <w:start w:val="1"/>
      <w:numFmt w:val="decimal"/>
      <w:lvlText w:val="%1."/>
      <w:lvlJc w:val="left"/>
      <w:pPr>
        <w:ind w:left="720" w:hanging="360"/>
      </w:pPr>
      <w:rPr>
        <w:rFonts w:cs="Times New Roman"/>
        <w:b w:val="0"/>
        <w:color w:val="auto"/>
      </w:rPr>
    </w:lvl>
    <w:lvl w:ilvl="1" w:tplc="41DCE81A">
      <w:start w:val="2014"/>
      <w:numFmt w:val="bullet"/>
      <w:lvlText w:val="•"/>
      <w:lvlJc w:val="left"/>
      <w:pPr>
        <w:ind w:left="1440" w:hanging="360"/>
      </w:pPr>
      <w:rPr>
        <w:rFonts w:ascii="Times New Roman" w:eastAsia="Times New Roman" w:hAnsi="Times New Roman" w:hint="default"/>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7">
    <w:nsid w:val="683E52DB"/>
    <w:multiLevelType w:val="hybridMultilevel"/>
    <w:tmpl w:val="D706A728"/>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8">
    <w:nsid w:val="69F65669"/>
    <w:multiLevelType w:val="hybridMultilevel"/>
    <w:tmpl w:val="1318D90E"/>
    <w:lvl w:ilvl="0" w:tplc="A7AE3928">
      <w:numFmt w:val="bullet"/>
      <w:lvlText w:val="-"/>
      <w:lvlJc w:val="left"/>
      <w:pPr>
        <w:ind w:left="1210" w:hanging="85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C7F0929"/>
    <w:multiLevelType w:val="hybridMultilevel"/>
    <w:tmpl w:val="286865B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0AD7450"/>
    <w:multiLevelType w:val="hybridMultilevel"/>
    <w:tmpl w:val="F8B6DF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67A71CA"/>
    <w:multiLevelType w:val="hybridMultilevel"/>
    <w:tmpl w:val="3754E0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B0260BE"/>
    <w:multiLevelType w:val="hybridMultilevel"/>
    <w:tmpl w:val="6E24FADA"/>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3">
    <w:nsid w:val="7E154D6D"/>
    <w:multiLevelType w:val="hybridMultilevel"/>
    <w:tmpl w:val="3FD2CE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lvlOverride w:ilvl="2"/>
    <w:lvlOverride w:ilvl="3"/>
    <w:lvlOverride w:ilvl="4"/>
    <w:lvlOverride w:ilvl="5"/>
    <w:lvlOverride w:ilvl="6"/>
    <w:lvlOverride w:ilvl="7"/>
    <w:lvlOverride w:ilvl="8"/>
  </w:num>
  <w:num w:numId="2">
    <w:abstractNumId w:val="32"/>
  </w:num>
  <w:num w:numId="3">
    <w:abstractNumId w:val="13"/>
  </w:num>
  <w:num w:numId="4">
    <w:abstractNumId w:val="41"/>
  </w:num>
  <w:num w:numId="5">
    <w:abstractNumId w:val="34"/>
  </w:num>
  <w:num w:numId="6">
    <w:abstractNumId w:val="33"/>
  </w:num>
  <w:num w:numId="7">
    <w:abstractNumId w:val="2"/>
  </w:num>
  <w:num w:numId="8">
    <w:abstractNumId w:val="19"/>
  </w:num>
  <w:num w:numId="9">
    <w:abstractNumId w:val="31"/>
  </w:num>
  <w:num w:numId="10">
    <w:abstractNumId w:val="12"/>
  </w:num>
  <w:num w:numId="11">
    <w:abstractNumId w:val="23"/>
  </w:num>
  <w:num w:numId="12">
    <w:abstractNumId w:val="25"/>
  </w:num>
  <w:num w:numId="13">
    <w:abstractNumId w:val="20"/>
  </w:num>
  <w:num w:numId="14">
    <w:abstractNumId w:val="38"/>
  </w:num>
  <w:num w:numId="15">
    <w:abstractNumId w:val="40"/>
  </w:num>
  <w:num w:numId="16">
    <w:abstractNumId w:val="21"/>
  </w:num>
  <w:num w:numId="17">
    <w:abstractNumId w:val="4"/>
  </w:num>
  <w:num w:numId="18">
    <w:abstractNumId w:val="28"/>
  </w:num>
  <w:num w:numId="19">
    <w:abstractNumId w:val="26"/>
  </w:num>
  <w:num w:numId="20">
    <w:abstractNumId w:val="29"/>
  </w:num>
  <w:num w:numId="21">
    <w:abstractNumId w:val="1"/>
  </w:num>
  <w:num w:numId="22">
    <w:abstractNumId w:val="22"/>
  </w:num>
  <w:num w:numId="23">
    <w:abstractNumId w:val="43"/>
  </w:num>
  <w:num w:numId="24">
    <w:abstractNumId w:val="30"/>
  </w:num>
  <w:num w:numId="25">
    <w:abstractNumId w:val="0"/>
  </w:num>
  <w:num w:numId="26">
    <w:abstractNumId w:val="14"/>
  </w:num>
  <w:num w:numId="27">
    <w:abstractNumId w:val="18"/>
  </w:num>
  <w:num w:numId="28">
    <w:abstractNumId w:val="6"/>
  </w:num>
  <w:num w:numId="29">
    <w:abstractNumId w:val="10"/>
  </w:num>
  <w:num w:numId="30">
    <w:abstractNumId w:val="27"/>
  </w:num>
  <w:num w:numId="31">
    <w:abstractNumId w:val="39"/>
  </w:num>
  <w:num w:numId="32">
    <w:abstractNumId w:val="8"/>
  </w:num>
  <w:num w:numId="33">
    <w:abstractNumId w:val="9"/>
  </w:num>
  <w:num w:numId="34">
    <w:abstractNumId w:val="15"/>
  </w:num>
  <w:num w:numId="35">
    <w:abstractNumId w:val="35"/>
  </w:num>
  <w:num w:numId="36">
    <w:abstractNumId w:val="11"/>
  </w:num>
  <w:num w:numId="37">
    <w:abstractNumId w:val="3"/>
  </w:num>
  <w:num w:numId="38">
    <w:abstractNumId w:val="36"/>
  </w:num>
  <w:num w:numId="39">
    <w:abstractNumId w:val="42"/>
  </w:num>
  <w:num w:numId="40">
    <w:abstractNumId w:val="5"/>
  </w:num>
  <w:num w:numId="41">
    <w:abstractNumId w:val="24"/>
  </w:num>
  <w:num w:numId="42">
    <w:abstractNumId w:val="17"/>
  </w:num>
  <w:num w:numId="43">
    <w:abstractNumId w:val="37"/>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921"/>
    <w:rsid w:val="00002452"/>
    <w:rsid w:val="00017D3B"/>
    <w:rsid w:val="00026C36"/>
    <w:rsid w:val="0003094F"/>
    <w:rsid w:val="00033557"/>
    <w:rsid w:val="00047019"/>
    <w:rsid w:val="00051AE4"/>
    <w:rsid w:val="0005698D"/>
    <w:rsid w:val="00057854"/>
    <w:rsid w:val="000641E6"/>
    <w:rsid w:val="00073B28"/>
    <w:rsid w:val="00076662"/>
    <w:rsid w:val="00086061"/>
    <w:rsid w:val="000970C9"/>
    <w:rsid w:val="00097161"/>
    <w:rsid w:val="000A1658"/>
    <w:rsid w:val="000A3D92"/>
    <w:rsid w:val="000A5BFD"/>
    <w:rsid w:val="000B47EA"/>
    <w:rsid w:val="000C0C7E"/>
    <w:rsid w:val="000C60AE"/>
    <w:rsid w:val="000F1CAC"/>
    <w:rsid w:val="000F3B01"/>
    <w:rsid w:val="000F58BD"/>
    <w:rsid w:val="000F6A85"/>
    <w:rsid w:val="001108F0"/>
    <w:rsid w:val="00110E97"/>
    <w:rsid w:val="001137A3"/>
    <w:rsid w:val="00114026"/>
    <w:rsid w:val="0013170B"/>
    <w:rsid w:val="00151CCA"/>
    <w:rsid w:val="00151E63"/>
    <w:rsid w:val="00152E78"/>
    <w:rsid w:val="00156551"/>
    <w:rsid w:val="001565F3"/>
    <w:rsid w:val="00157E93"/>
    <w:rsid w:val="00162AA7"/>
    <w:rsid w:val="0016514D"/>
    <w:rsid w:val="001661E9"/>
    <w:rsid w:val="001725C6"/>
    <w:rsid w:val="00174DAA"/>
    <w:rsid w:val="0018220E"/>
    <w:rsid w:val="00187E33"/>
    <w:rsid w:val="001A5882"/>
    <w:rsid w:val="001B0203"/>
    <w:rsid w:val="001B2DBA"/>
    <w:rsid w:val="001B7666"/>
    <w:rsid w:val="001C636A"/>
    <w:rsid w:val="001E017C"/>
    <w:rsid w:val="001E1041"/>
    <w:rsid w:val="001E10ED"/>
    <w:rsid w:val="001F383A"/>
    <w:rsid w:val="001F57F6"/>
    <w:rsid w:val="001F6816"/>
    <w:rsid w:val="00203121"/>
    <w:rsid w:val="002044B9"/>
    <w:rsid w:val="00221679"/>
    <w:rsid w:val="00221CC7"/>
    <w:rsid w:val="00224636"/>
    <w:rsid w:val="00225D01"/>
    <w:rsid w:val="00232EC6"/>
    <w:rsid w:val="002374ED"/>
    <w:rsid w:val="00257A01"/>
    <w:rsid w:val="00260A54"/>
    <w:rsid w:val="002703E1"/>
    <w:rsid w:val="00270415"/>
    <w:rsid w:val="00271168"/>
    <w:rsid w:val="00271E56"/>
    <w:rsid w:val="002763BF"/>
    <w:rsid w:val="00276FFA"/>
    <w:rsid w:val="00277208"/>
    <w:rsid w:val="00284BDD"/>
    <w:rsid w:val="002B00C4"/>
    <w:rsid w:val="002C0FAD"/>
    <w:rsid w:val="002F460F"/>
    <w:rsid w:val="002F6B46"/>
    <w:rsid w:val="00300DF7"/>
    <w:rsid w:val="00310B10"/>
    <w:rsid w:val="0031224E"/>
    <w:rsid w:val="00314D81"/>
    <w:rsid w:val="00324EAE"/>
    <w:rsid w:val="00330460"/>
    <w:rsid w:val="00330B78"/>
    <w:rsid w:val="00332349"/>
    <w:rsid w:val="00334D50"/>
    <w:rsid w:val="0035433A"/>
    <w:rsid w:val="003610FB"/>
    <w:rsid w:val="00365158"/>
    <w:rsid w:val="00376EC3"/>
    <w:rsid w:val="003770D4"/>
    <w:rsid w:val="003835AC"/>
    <w:rsid w:val="003953D6"/>
    <w:rsid w:val="003A0138"/>
    <w:rsid w:val="003A49D3"/>
    <w:rsid w:val="003B13E3"/>
    <w:rsid w:val="003B2317"/>
    <w:rsid w:val="003B2C5E"/>
    <w:rsid w:val="003D0D44"/>
    <w:rsid w:val="003E7B01"/>
    <w:rsid w:val="00415719"/>
    <w:rsid w:val="00431C85"/>
    <w:rsid w:val="00434A3D"/>
    <w:rsid w:val="004412A7"/>
    <w:rsid w:val="004415EB"/>
    <w:rsid w:val="0044175F"/>
    <w:rsid w:val="00441E3B"/>
    <w:rsid w:val="00443E3A"/>
    <w:rsid w:val="004476C8"/>
    <w:rsid w:val="00452179"/>
    <w:rsid w:val="004554B8"/>
    <w:rsid w:val="004631AB"/>
    <w:rsid w:val="0047138A"/>
    <w:rsid w:val="004721A1"/>
    <w:rsid w:val="00476785"/>
    <w:rsid w:val="004B0303"/>
    <w:rsid w:val="004B788F"/>
    <w:rsid w:val="004C5CD6"/>
    <w:rsid w:val="004D4EB3"/>
    <w:rsid w:val="004F2E55"/>
    <w:rsid w:val="004F71FC"/>
    <w:rsid w:val="005042A3"/>
    <w:rsid w:val="005111F8"/>
    <w:rsid w:val="00511A2D"/>
    <w:rsid w:val="005145DF"/>
    <w:rsid w:val="00522E7D"/>
    <w:rsid w:val="00524C1A"/>
    <w:rsid w:val="00542505"/>
    <w:rsid w:val="00546E48"/>
    <w:rsid w:val="005509CC"/>
    <w:rsid w:val="00561A23"/>
    <w:rsid w:val="00564151"/>
    <w:rsid w:val="00566018"/>
    <w:rsid w:val="00576783"/>
    <w:rsid w:val="005964C1"/>
    <w:rsid w:val="005A70F7"/>
    <w:rsid w:val="005A765F"/>
    <w:rsid w:val="005C5544"/>
    <w:rsid w:val="005E0F42"/>
    <w:rsid w:val="005E2618"/>
    <w:rsid w:val="005E370B"/>
    <w:rsid w:val="005E4984"/>
    <w:rsid w:val="005E78A3"/>
    <w:rsid w:val="005F1B7A"/>
    <w:rsid w:val="006022DD"/>
    <w:rsid w:val="0060628C"/>
    <w:rsid w:val="00617B1E"/>
    <w:rsid w:val="00621114"/>
    <w:rsid w:val="00632BCA"/>
    <w:rsid w:val="00643CB4"/>
    <w:rsid w:val="0065131F"/>
    <w:rsid w:val="0065362C"/>
    <w:rsid w:val="00655F26"/>
    <w:rsid w:val="00660FC1"/>
    <w:rsid w:val="0066461E"/>
    <w:rsid w:val="00667F03"/>
    <w:rsid w:val="00674CFE"/>
    <w:rsid w:val="00674F6B"/>
    <w:rsid w:val="00681D0B"/>
    <w:rsid w:val="0068532F"/>
    <w:rsid w:val="00692DE5"/>
    <w:rsid w:val="006A6A7B"/>
    <w:rsid w:val="006A7572"/>
    <w:rsid w:val="006B0814"/>
    <w:rsid w:val="006B1837"/>
    <w:rsid w:val="006B7683"/>
    <w:rsid w:val="006C1B8D"/>
    <w:rsid w:val="006D0C3D"/>
    <w:rsid w:val="006D1323"/>
    <w:rsid w:val="006D1E20"/>
    <w:rsid w:val="006E4D80"/>
    <w:rsid w:val="0070253D"/>
    <w:rsid w:val="00710F33"/>
    <w:rsid w:val="00715341"/>
    <w:rsid w:val="00716252"/>
    <w:rsid w:val="00732370"/>
    <w:rsid w:val="007450A1"/>
    <w:rsid w:val="00746D9D"/>
    <w:rsid w:val="00750E27"/>
    <w:rsid w:val="00757256"/>
    <w:rsid w:val="00762218"/>
    <w:rsid w:val="00762F46"/>
    <w:rsid w:val="00763C92"/>
    <w:rsid w:val="00765E59"/>
    <w:rsid w:val="007733DC"/>
    <w:rsid w:val="007844BF"/>
    <w:rsid w:val="00790956"/>
    <w:rsid w:val="007A614D"/>
    <w:rsid w:val="007B70DE"/>
    <w:rsid w:val="007C14F5"/>
    <w:rsid w:val="007C184C"/>
    <w:rsid w:val="007C273A"/>
    <w:rsid w:val="007D688A"/>
    <w:rsid w:val="007D78EF"/>
    <w:rsid w:val="007E581D"/>
    <w:rsid w:val="007E7541"/>
    <w:rsid w:val="007F0610"/>
    <w:rsid w:val="007F58F4"/>
    <w:rsid w:val="007F6610"/>
    <w:rsid w:val="008044FD"/>
    <w:rsid w:val="0080725D"/>
    <w:rsid w:val="00811A5C"/>
    <w:rsid w:val="00813DB4"/>
    <w:rsid w:val="0081495A"/>
    <w:rsid w:val="00815E68"/>
    <w:rsid w:val="0082225C"/>
    <w:rsid w:val="008228AE"/>
    <w:rsid w:val="00822C0C"/>
    <w:rsid w:val="0082456D"/>
    <w:rsid w:val="00824A15"/>
    <w:rsid w:val="00824C13"/>
    <w:rsid w:val="00832B01"/>
    <w:rsid w:val="00835DA6"/>
    <w:rsid w:val="00836921"/>
    <w:rsid w:val="00840D0D"/>
    <w:rsid w:val="00864CA1"/>
    <w:rsid w:val="00865C37"/>
    <w:rsid w:val="00866012"/>
    <w:rsid w:val="00873AD6"/>
    <w:rsid w:val="008760CE"/>
    <w:rsid w:val="0088011A"/>
    <w:rsid w:val="00880707"/>
    <w:rsid w:val="00882C76"/>
    <w:rsid w:val="008874C4"/>
    <w:rsid w:val="00887595"/>
    <w:rsid w:val="0089761A"/>
    <w:rsid w:val="008A5F28"/>
    <w:rsid w:val="008B300F"/>
    <w:rsid w:val="008C0B3F"/>
    <w:rsid w:val="008C2C41"/>
    <w:rsid w:val="008D2FC0"/>
    <w:rsid w:val="008E25D7"/>
    <w:rsid w:val="008E3334"/>
    <w:rsid w:val="008E6522"/>
    <w:rsid w:val="008E730E"/>
    <w:rsid w:val="008F170C"/>
    <w:rsid w:val="008F3492"/>
    <w:rsid w:val="008F3722"/>
    <w:rsid w:val="008F74E9"/>
    <w:rsid w:val="0090233B"/>
    <w:rsid w:val="00902405"/>
    <w:rsid w:val="00906F4C"/>
    <w:rsid w:val="009073DD"/>
    <w:rsid w:val="009161B9"/>
    <w:rsid w:val="009163AA"/>
    <w:rsid w:val="009240B5"/>
    <w:rsid w:val="00926545"/>
    <w:rsid w:val="00934463"/>
    <w:rsid w:val="0093677B"/>
    <w:rsid w:val="00952D97"/>
    <w:rsid w:val="00955C6F"/>
    <w:rsid w:val="00957290"/>
    <w:rsid w:val="0096224F"/>
    <w:rsid w:val="00963658"/>
    <w:rsid w:val="009652AF"/>
    <w:rsid w:val="00966DDF"/>
    <w:rsid w:val="00973C1A"/>
    <w:rsid w:val="00981981"/>
    <w:rsid w:val="00990816"/>
    <w:rsid w:val="009911D3"/>
    <w:rsid w:val="009A3614"/>
    <w:rsid w:val="009A6E9C"/>
    <w:rsid w:val="009B2BE8"/>
    <w:rsid w:val="009B30D3"/>
    <w:rsid w:val="009C296E"/>
    <w:rsid w:val="009C5D46"/>
    <w:rsid w:val="009D69D5"/>
    <w:rsid w:val="009F21FF"/>
    <w:rsid w:val="009F6E05"/>
    <w:rsid w:val="00A13285"/>
    <w:rsid w:val="00A2308E"/>
    <w:rsid w:val="00A24267"/>
    <w:rsid w:val="00A2457C"/>
    <w:rsid w:val="00A25D81"/>
    <w:rsid w:val="00A347FE"/>
    <w:rsid w:val="00A35714"/>
    <w:rsid w:val="00A35ED6"/>
    <w:rsid w:val="00A47552"/>
    <w:rsid w:val="00A54D71"/>
    <w:rsid w:val="00A6012F"/>
    <w:rsid w:val="00A60E3B"/>
    <w:rsid w:val="00A62CC4"/>
    <w:rsid w:val="00A63653"/>
    <w:rsid w:val="00A644BC"/>
    <w:rsid w:val="00A65E0E"/>
    <w:rsid w:val="00A72804"/>
    <w:rsid w:val="00A73862"/>
    <w:rsid w:val="00A80806"/>
    <w:rsid w:val="00A81148"/>
    <w:rsid w:val="00A81C8B"/>
    <w:rsid w:val="00A81F11"/>
    <w:rsid w:val="00A839F2"/>
    <w:rsid w:val="00A912DF"/>
    <w:rsid w:val="00AA041B"/>
    <w:rsid w:val="00AA2B92"/>
    <w:rsid w:val="00AB1181"/>
    <w:rsid w:val="00AB20BD"/>
    <w:rsid w:val="00AB613C"/>
    <w:rsid w:val="00AC6C20"/>
    <w:rsid w:val="00AE008E"/>
    <w:rsid w:val="00AE03E7"/>
    <w:rsid w:val="00AE3368"/>
    <w:rsid w:val="00AF039C"/>
    <w:rsid w:val="00AF2956"/>
    <w:rsid w:val="00AF645C"/>
    <w:rsid w:val="00AF7836"/>
    <w:rsid w:val="00B0149C"/>
    <w:rsid w:val="00B02AE4"/>
    <w:rsid w:val="00B22A8A"/>
    <w:rsid w:val="00B3469D"/>
    <w:rsid w:val="00B35D06"/>
    <w:rsid w:val="00B364AF"/>
    <w:rsid w:val="00B42C4F"/>
    <w:rsid w:val="00B46DA8"/>
    <w:rsid w:val="00B56C79"/>
    <w:rsid w:val="00B60E9B"/>
    <w:rsid w:val="00B74218"/>
    <w:rsid w:val="00B758EB"/>
    <w:rsid w:val="00B94A1B"/>
    <w:rsid w:val="00BA4F30"/>
    <w:rsid w:val="00BA7667"/>
    <w:rsid w:val="00BB04C8"/>
    <w:rsid w:val="00BB6E06"/>
    <w:rsid w:val="00BC4818"/>
    <w:rsid w:val="00BC4B89"/>
    <w:rsid w:val="00BC6960"/>
    <w:rsid w:val="00BD16D4"/>
    <w:rsid w:val="00BD28F6"/>
    <w:rsid w:val="00BD6530"/>
    <w:rsid w:val="00BF38D1"/>
    <w:rsid w:val="00BF54C2"/>
    <w:rsid w:val="00C05007"/>
    <w:rsid w:val="00C116EC"/>
    <w:rsid w:val="00C11C93"/>
    <w:rsid w:val="00C11DF0"/>
    <w:rsid w:val="00C13965"/>
    <w:rsid w:val="00C3092C"/>
    <w:rsid w:val="00C3291E"/>
    <w:rsid w:val="00C37BC9"/>
    <w:rsid w:val="00C460D6"/>
    <w:rsid w:val="00C57F61"/>
    <w:rsid w:val="00C60DFF"/>
    <w:rsid w:val="00C73A13"/>
    <w:rsid w:val="00C74245"/>
    <w:rsid w:val="00C74517"/>
    <w:rsid w:val="00C76367"/>
    <w:rsid w:val="00C91632"/>
    <w:rsid w:val="00C936F5"/>
    <w:rsid w:val="00CA0F77"/>
    <w:rsid w:val="00CC50BA"/>
    <w:rsid w:val="00CC79DF"/>
    <w:rsid w:val="00CE250E"/>
    <w:rsid w:val="00D04956"/>
    <w:rsid w:val="00D16187"/>
    <w:rsid w:val="00D22251"/>
    <w:rsid w:val="00D259BA"/>
    <w:rsid w:val="00D32620"/>
    <w:rsid w:val="00D37768"/>
    <w:rsid w:val="00D42D10"/>
    <w:rsid w:val="00D42E5E"/>
    <w:rsid w:val="00D47F3B"/>
    <w:rsid w:val="00D5766C"/>
    <w:rsid w:val="00D63E55"/>
    <w:rsid w:val="00D6688E"/>
    <w:rsid w:val="00D67E45"/>
    <w:rsid w:val="00D70275"/>
    <w:rsid w:val="00D70A43"/>
    <w:rsid w:val="00D70AF9"/>
    <w:rsid w:val="00D72B25"/>
    <w:rsid w:val="00D80271"/>
    <w:rsid w:val="00D81D57"/>
    <w:rsid w:val="00D846FC"/>
    <w:rsid w:val="00D84CA6"/>
    <w:rsid w:val="00DA337D"/>
    <w:rsid w:val="00DA71F9"/>
    <w:rsid w:val="00DB4241"/>
    <w:rsid w:val="00DB6965"/>
    <w:rsid w:val="00DC521D"/>
    <w:rsid w:val="00DC6FF5"/>
    <w:rsid w:val="00DE2A7D"/>
    <w:rsid w:val="00DE38F4"/>
    <w:rsid w:val="00DE473F"/>
    <w:rsid w:val="00DE66DE"/>
    <w:rsid w:val="00DE7266"/>
    <w:rsid w:val="00E01F56"/>
    <w:rsid w:val="00E05717"/>
    <w:rsid w:val="00E12DE1"/>
    <w:rsid w:val="00E16BC4"/>
    <w:rsid w:val="00E206F1"/>
    <w:rsid w:val="00E2399E"/>
    <w:rsid w:val="00E27EB3"/>
    <w:rsid w:val="00E30702"/>
    <w:rsid w:val="00E3515B"/>
    <w:rsid w:val="00E36457"/>
    <w:rsid w:val="00E37BAD"/>
    <w:rsid w:val="00E43025"/>
    <w:rsid w:val="00E459BC"/>
    <w:rsid w:val="00E50E51"/>
    <w:rsid w:val="00E619DF"/>
    <w:rsid w:val="00E66F8C"/>
    <w:rsid w:val="00E77D63"/>
    <w:rsid w:val="00E84078"/>
    <w:rsid w:val="00E967CA"/>
    <w:rsid w:val="00EA34A6"/>
    <w:rsid w:val="00EA6DE6"/>
    <w:rsid w:val="00EB14DD"/>
    <w:rsid w:val="00EC60D4"/>
    <w:rsid w:val="00ED2B29"/>
    <w:rsid w:val="00ED3636"/>
    <w:rsid w:val="00EE52AB"/>
    <w:rsid w:val="00EF06D1"/>
    <w:rsid w:val="00F01F47"/>
    <w:rsid w:val="00F0524A"/>
    <w:rsid w:val="00F1027F"/>
    <w:rsid w:val="00F1414A"/>
    <w:rsid w:val="00F30651"/>
    <w:rsid w:val="00F36D76"/>
    <w:rsid w:val="00F435D7"/>
    <w:rsid w:val="00F454ED"/>
    <w:rsid w:val="00F45E0F"/>
    <w:rsid w:val="00F650A0"/>
    <w:rsid w:val="00F66764"/>
    <w:rsid w:val="00F83D11"/>
    <w:rsid w:val="00F874AF"/>
    <w:rsid w:val="00F95130"/>
    <w:rsid w:val="00F97FEF"/>
    <w:rsid w:val="00FA41A5"/>
    <w:rsid w:val="00FB1F55"/>
    <w:rsid w:val="00FB3EF8"/>
    <w:rsid w:val="00FB7E7C"/>
    <w:rsid w:val="00FC4320"/>
    <w:rsid w:val="00FD54F9"/>
    <w:rsid w:val="00FD73D5"/>
    <w:rsid w:val="00FE0BEE"/>
    <w:rsid w:val="00FE5288"/>
    <w:rsid w:val="00FE6812"/>
    <w:rsid w:val="00FF25A8"/>
    <w:rsid w:val="00FF3F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36921"/>
    <w:pPr>
      <w:spacing w:line="360" w:lineRule="auto"/>
      <w:jc w:val="both"/>
    </w:pPr>
    <w:rPr>
      <w:rFonts w:ascii="Times New Roman" w:hAnsi="Times New Roman"/>
      <w:sz w:val="24"/>
      <w:szCs w:val="24"/>
    </w:rPr>
  </w:style>
  <w:style w:type="paragraph" w:styleId="Antrat1">
    <w:name w:val="heading 1"/>
    <w:basedOn w:val="prastasis"/>
    <w:next w:val="prastasis"/>
    <w:link w:val="Antrat1Diagrama"/>
    <w:uiPriority w:val="99"/>
    <w:qFormat/>
    <w:rsid w:val="00836921"/>
    <w:pPr>
      <w:keepNext/>
      <w:spacing w:line="240" w:lineRule="auto"/>
      <w:jc w:val="center"/>
      <w:outlineLvl w:val="0"/>
    </w:pPr>
    <w:rPr>
      <w:sz w:val="40"/>
      <w:szCs w:val="20"/>
      <w:lang w:eastAsia="it-IT"/>
    </w:rPr>
  </w:style>
  <w:style w:type="paragraph" w:styleId="Antrat2">
    <w:name w:val="heading 2"/>
    <w:basedOn w:val="prastasis"/>
    <w:next w:val="prastasis"/>
    <w:link w:val="Antrat2Diagrama"/>
    <w:uiPriority w:val="99"/>
    <w:qFormat/>
    <w:rsid w:val="00836921"/>
    <w:pPr>
      <w:keepNext/>
      <w:spacing w:before="240" w:after="60"/>
      <w:outlineLvl w:val="1"/>
    </w:pPr>
    <w:rPr>
      <w:rFonts w:ascii="Arial" w:hAnsi="Arial"/>
      <w:b/>
      <w:bCs/>
      <w:i/>
      <w:iCs/>
      <w:sz w:val="28"/>
      <w:szCs w:val="28"/>
      <w:lang w:eastAsia="it-IT"/>
    </w:rPr>
  </w:style>
  <w:style w:type="paragraph" w:styleId="Antrat3">
    <w:name w:val="heading 3"/>
    <w:basedOn w:val="prastasis"/>
    <w:next w:val="prastasis"/>
    <w:link w:val="Antrat3Diagrama"/>
    <w:uiPriority w:val="99"/>
    <w:qFormat/>
    <w:rsid w:val="00836921"/>
    <w:pPr>
      <w:keepNext/>
      <w:spacing w:before="240" w:after="60"/>
      <w:outlineLvl w:val="2"/>
    </w:pPr>
    <w:rPr>
      <w:rFonts w:ascii="Arial" w:hAnsi="Arial"/>
      <w:b/>
      <w:bCs/>
      <w:sz w:val="26"/>
      <w:szCs w:val="26"/>
      <w:lang w:eastAsia="it-IT"/>
    </w:rPr>
  </w:style>
  <w:style w:type="paragraph" w:styleId="Antrat6">
    <w:name w:val="heading 6"/>
    <w:basedOn w:val="prastasis"/>
    <w:next w:val="prastasis"/>
    <w:link w:val="Antrat6Diagrama"/>
    <w:uiPriority w:val="99"/>
    <w:qFormat/>
    <w:rsid w:val="00836921"/>
    <w:pPr>
      <w:spacing w:before="240" w:after="60"/>
      <w:outlineLvl w:val="5"/>
    </w:pPr>
    <w:rPr>
      <w:b/>
      <w:bCs/>
      <w:sz w:val="22"/>
      <w:szCs w:val="22"/>
      <w:lang w:eastAsia="it-I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836921"/>
    <w:rPr>
      <w:rFonts w:ascii="Times New Roman" w:hAnsi="Times New Roman" w:cs="Times New Roman"/>
      <w:sz w:val="40"/>
      <w:lang w:val="lt-LT"/>
    </w:rPr>
  </w:style>
  <w:style w:type="character" w:customStyle="1" w:styleId="Antrat2Diagrama">
    <w:name w:val="Antraštė 2 Diagrama"/>
    <w:link w:val="Antrat2"/>
    <w:uiPriority w:val="99"/>
    <w:locked/>
    <w:rsid w:val="00836921"/>
    <w:rPr>
      <w:rFonts w:ascii="Arial" w:hAnsi="Arial" w:cs="Times New Roman"/>
      <w:b/>
      <w:i/>
      <w:sz w:val="28"/>
      <w:lang w:val="lt-LT"/>
    </w:rPr>
  </w:style>
  <w:style w:type="character" w:customStyle="1" w:styleId="Antrat3Diagrama">
    <w:name w:val="Antraštė 3 Diagrama"/>
    <w:link w:val="Antrat3"/>
    <w:uiPriority w:val="99"/>
    <w:locked/>
    <w:rsid w:val="00836921"/>
    <w:rPr>
      <w:rFonts w:ascii="Arial" w:hAnsi="Arial" w:cs="Times New Roman"/>
      <w:b/>
      <w:sz w:val="26"/>
      <w:lang w:val="lt-LT"/>
    </w:rPr>
  </w:style>
  <w:style w:type="character" w:customStyle="1" w:styleId="Antrat6Diagrama">
    <w:name w:val="Antraštė 6 Diagrama"/>
    <w:link w:val="Antrat6"/>
    <w:uiPriority w:val="99"/>
    <w:locked/>
    <w:rsid w:val="00836921"/>
    <w:rPr>
      <w:rFonts w:ascii="Times New Roman" w:hAnsi="Times New Roman" w:cs="Times New Roman"/>
      <w:b/>
      <w:sz w:val="22"/>
      <w:lang w:val="lt-LT"/>
    </w:rPr>
  </w:style>
  <w:style w:type="paragraph" w:styleId="Debesliotekstas">
    <w:name w:val="Balloon Text"/>
    <w:basedOn w:val="prastasis"/>
    <w:link w:val="DebesliotekstasDiagrama"/>
    <w:uiPriority w:val="99"/>
    <w:rsid w:val="00836921"/>
    <w:pPr>
      <w:spacing w:line="240" w:lineRule="auto"/>
    </w:pPr>
    <w:rPr>
      <w:rFonts w:ascii="Tahoma" w:hAnsi="Tahoma"/>
      <w:sz w:val="16"/>
      <w:szCs w:val="16"/>
      <w:lang w:eastAsia="it-IT"/>
    </w:rPr>
  </w:style>
  <w:style w:type="character" w:customStyle="1" w:styleId="DebesliotekstasDiagrama">
    <w:name w:val="Debesėlio tekstas Diagrama"/>
    <w:link w:val="Debesliotekstas"/>
    <w:uiPriority w:val="99"/>
    <w:locked/>
    <w:rsid w:val="00836921"/>
    <w:rPr>
      <w:rFonts w:ascii="Tahoma" w:hAnsi="Tahoma" w:cs="Times New Roman"/>
      <w:sz w:val="16"/>
      <w:lang w:val="lt-LT"/>
    </w:rPr>
  </w:style>
  <w:style w:type="paragraph" w:styleId="Antrats">
    <w:name w:val="header"/>
    <w:basedOn w:val="prastasis"/>
    <w:link w:val="AntratsDiagrama"/>
    <w:uiPriority w:val="99"/>
    <w:rsid w:val="00836921"/>
    <w:pPr>
      <w:tabs>
        <w:tab w:val="center" w:pos="4153"/>
        <w:tab w:val="right" w:pos="8306"/>
      </w:tabs>
      <w:spacing w:line="240" w:lineRule="auto"/>
      <w:jc w:val="left"/>
    </w:pPr>
    <w:rPr>
      <w:rFonts w:ascii="TimesLT" w:hAnsi="TimesLT"/>
      <w:sz w:val="20"/>
      <w:szCs w:val="20"/>
      <w:lang w:eastAsia="it-IT"/>
    </w:rPr>
  </w:style>
  <w:style w:type="character" w:customStyle="1" w:styleId="AntratsDiagrama">
    <w:name w:val="Antraštės Diagrama"/>
    <w:link w:val="Antrats"/>
    <w:uiPriority w:val="99"/>
    <w:locked/>
    <w:rsid w:val="00836921"/>
    <w:rPr>
      <w:rFonts w:ascii="TimesLT" w:hAnsi="TimesLT" w:cs="Times New Roman"/>
      <w:lang w:val="lt-LT"/>
    </w:rPr>
  </w:style>
  <w:style w:type="paragraph" w:styleId="Porat">
    <w:name w:val="footer"/>
    <w:basedOn w:val="prastasis"/>
    <w:link w:val="PoratDiagrama"/>
    <w:uiPriority w:val="99"/>
    <w:rsid w:val="00836921"/>
    <w:pPr>
      <w:tabs>
        <w:tab w:val="center" w:pos="4819"/>
        <w:tab w:val="right" w:pos="9638"/>
      </w:tabs>
    </w:pPr>
    <w:rPr>
      <w:sz w:val="20"/>
      <w:szCs w:val="20"/>
      <w:lang w:eastAsia="it-IT"/>
    </w:rPr>
  </w:style>
  <w:style w:type="character" w:customStyle="1" w:styleId="PoratDiagrama">
    <w:name w:val="Poraštė Diagrama"/>
    <w:link w:val="Porat"/>
    <w:uiPriority w:val="99"/>
    <w:locked/>
    <w:rsid w:val="00836921"/>
    <w:rPr>
      <w:rFonts w:ascii="Times New Roman" w:hAnsi="Times New Roman" w:cs="Times New Roman"/>
      <w:lang w:val="lt-LT"/>
    </w:rPr>
  </w:style>
  <w:style w:type="character" w:styleId="Puslapionumeris">
    <w:name w:val="page number"/>
    <w:uiPriority w:val="99"/>
    <w:rsid w:val="00836921"/>
    <w:rPr>
      <w:rFonts w:cs="Times New Roman"/>
    </w:rPr>
  </w:style>
  <w:style w:type="character" w:customStyle="1" w:styleId="prastasistinklapisDiagrama">
    <w:name w:val="Įprastasis (tinklapis) Diagrama"/>
    <w:link w:val="prastasistinklapis"/>
    <w:uiPriority w:val="99"/>
    <w:locked/>
    <w:rsid w:val="00836921"/>
    <w:rPr>
      <w:rFonts w:ascii="Arial" w:hAnsi="Arial"/>
      <w:sz w:val="18"/>
    </w:rPr>
  </w:style>
  <w:style w:type="paragraph" w:styleId="prastasistinklapis">
    <w:name w:val="Normal (Web)"/>
    <w:basedOn w:val="prastasis"/>
    <w:link w:val="prastasistinklapisDiagrama"/>
    <w:uiPriority w:val="99"/>
    <w:rsid w:val="00836921"/>
    <w:pPr>
      <w:spacing w:before="100" w:beforeAutospacing="1" w:after="100" w:afterAutospacing="1" w:line="240" w:lineRule="auto"/>
      <w:jc w:val="left"/>
    </w:pPr>
    <w:rPr>
      <w:rFonts w:ascii="Arial" w:hAnsi="Arial"/>
      <w:sz w:val="18"/>
      <w:szCs w:val="20"/>
      <w:lang w:val="it-IT" w:eastAsia="it-IT"/>
    </w:rPr>
  </w:style>
  <w:style w:type="paragraph" w:customStyle="1" w:styleId="normalparagraphstyle">
    <w:name w:val="normalparagraphstyle"/>
    <w:basedOn w:val="prastasis"/>
    <w:uiPriority w:val="99"/>
    <w:rsid w:val="00836921"/>
    <w:pPr>
      <w:spacing w:before="100" w:beforeAutospacing="1" w:after="100" w:afterAutospacing="1" w:line="240" w:lineRule="auto"/>
      <w:jc w:val="left"/>
    </w:pPr>
  </w:style>
  <w:style w:type="paragraph" w:customStyle="1" w:styleId="noparagraphstyle">
    <w:name w:val="noparagraphstyle"/>
    <w:basedOn w:val="prastasis"/>
    <w:uiPriority w:val="99"/>
    <w:rsid w:val="00836921"/>
    <w:pPr>
      <w:spacing w:before="100" w:beforeAutospacing="1" w:after="100" w:afterAutospacing="1" w:line="240" w:lineRule="auto"/>
      <w:jc w:val="left"/>
    </w:pPr>
  </w:style>
  <w:style w:type="paragraph" w:customStyle="1" w:styleId="bodytext">
    <w:name w:val="bodytext"/>
    <w:basedOn w:val="prastasis"/>
    <w:uiPriority w:val="99"/>
    <w:rsid w:val="00836921"/>
    <w:pPr>
      <w:spacing w:before="100" w:beforeAutospacing="1" w:after="100" w:afterAutospacing="1" w:line="240" w:lineRule="auto"/>
      <w:jc w:val="left"/>
    </w:pPr>
  </w:style>
  <w:style w:type="paragraph" w:customStyle="1" w:styleId="linija">
    <w:name w:val="linija"/>
    <w:basedOn w:val="prastasis"/>
    <w:uiPriority w:val="99"/>
    <w:rsid w:val="00836921"/>
    <w:pPr>
      <w:spacing w:before="100" w:beforeAutospacing="1" w:after="100" w:afterAutospacing="1" w:line="240" w:lineRule="auto"/>
      <w:jc w:val="left"/>
    </w:pPr>
  </w:style>
  <w:style w:type="paragraph" w:customStyle="1" w:styleId="patvirtinta">
    <w:name w:val="patvirtinta"/>
    <w:basedOn w:val="prastasis"/>
    <w:uiPriority w:val="99"/>
    <w:rsid w:val="00836921"/>
    <w:pPr>
      <w:spacing w:before="100" w:beforeAutospacing="1" w:after="100" w:afterAutospacing="1" w:line="240" w:lineRule="auto"/>
      <w:jc w:val="left"/>
    </w:pPr>
  </w:style>
  <w:style w:type="paragraph" w:customStyle="1" w:styleId="centrbold">
    <w:name w:val="centrbold"/>
    <w:basedOn w:val="prastasis"/>
    <w:uiPriority w:val="99"/>
    <w:rsid w:val="00836921"/>
    <w:pPr>
      <w:spacing w:before="100" w:beforeAutospacing="1" w:after="100" w:afterAutospacing="1" w:line="240" w:lineRule="auto"/>
      <w:jc w:val="left"/>
    </w:pPr>
  </w:style>
  <w:style w:type="character" w:styleId="Hipersaitas">
    <w:name w:val="Hyperlink"/>
    <w:uiPriority w:val="99"/>
    <w:rsid w:val="00836921"/>
    <w:rPr>
      <w:rFonts w:cs="Times New Roman"/>
      <w:color w:val="0000FF"/>
      <w:u w:val="single"/>
    </w:rPr>
  </w:style>
  <w:style w:type="character" w:styleId="Perirtashipersaitas">
    <w:name w:val="FollowedHyperlink"/>
    <w:uiPriority w:val="99"/>
    <w:rsid w:val="00836921"/>
    <w:rPr>
      <w:rFonts w:cs="Times New Roman"/>
      <w:color w:val="800080"/>
      <w:u w:val="single"/>
    </w:rPr>
  </w:style>
  <w:style w:type="paragraph" w:customStyle="1" w:styleId="NormalIMP">
    <w:name w:val="Normal_IMP"/>
    <w:basedOn w:val="prastasis"/>
    <w:uiPriority w:val="99"/>
    <w:rsid w:val="00836921"/>
    <w:pPr>
      <w:suppressAutoHyphens/>
      <w:overflowPunct w:val="0"/>
      <w:autoSpaceDE w:val="0"/>
      <w:autoSpaceDN w:val="0"/>
      <w:adjustRightInd w:val="0"/>
      <w:spacing w:line="230" w:lineRule="auto"/>
      <w:jc w:val="left"/>
      <w:textAlignment w:val="baseline"/>
    </w:pPr>
    <w:rPr>
      <w:szCs w:val="20"/>
    </w:rPr>
  </w:style>
  <w:style w:type="paragraph" w:styleId="Turinys1">
    <w:name w:val="toc 1"/>
    <w:basedOn w:val="prastasis"/>
    <w:next w:val="prastasis"/>
    <w:autoRedefine/>
    <w:uiPriority w:val="99"/>
    <w:rsid w:val="00836921"/>
    <w:pPr>
      <w:tabs>
        <w:tab w:val="right" w:leader="dot" w:pos="9344"/>
      </w:tabs>
    </w:pPr>
  </w:style>
  <w:style w:type="paragraph" w:styleId="Turinys2">
    <w:name w:val="toc 2"/>
    <w:basedOn w:val="prastasis"/>
    <w:next w:val="prastasis"/>
    <w:autoRedefine/>
    <w:uiPriority w:val="99"/>
    <w:semiHidden/>
    <w:rsid w:val="00836921"/>
    <w:pPr>
      <w:ind w:left="240"/>
    </w:pPr>
  </w:style>
  <w:style w:type="paragraph" w:styleId="Turinys3">
    <w:name w:val="toc 3"/>
    <w:basedOn w:val="prastasis"/>
    <w:next w:val="prastasis"/>
    <w:autoRedefine/>
    <w:uiPriority w:val="99"/>
    <w:semiHidden/>
    <w:rsid w:val="00836921"/>
    <w:pPr>
      <w:ind w:left="480"/>
    </w:pPr>
  </w:style>
  <w:style w:type="paragraph" w:styleId="Puslapioinaostekstas">
    <w:name w:val="footnote text"/>
    <w:basedOn w:val="prastasis"/>
    <w:link w:val="PuslapioinaostekstasDiagrama"/>
    <w:uiPriority w:val="99"/>
    <w:rsid w:val="00836921"/>
    <w:pPr>
      <w:spacing w:line="240" w:lineRule="auto"/>
      <w:jc w:val="left"/>
    </w:pPr>
    <w:rPr>
      <w:sz w:val="20"/>
      <w:szCs w:val="20"/>
      <w:lang w:eastAsia="it-IT"/>
    </w:rPr>
  </w:style>
  <w:style w:type="character" w:customStyle="1" w:styleId="PuslapioinaostekstasDiagrama">
    <w:name w:val="Puslapio išnašos tekstas Diagrama"/>
    <w:link w:val="Puslapioinaostekstas"/>
    <w:uiPriority w:val="99"/>
    <w:locked/>
    <w:rsid w:val="00836921"/>
    <w:rPr>
      <w:rFonts w:ascii="Times New Roman" w:hAnsi="Times New Roman" w:cs="Times New Roman"/>
      <w:lang w:val="lt-LT"/>
    </w:rPr>
  </w:style>
  <w:style w:type="character" w:styleId="Puslapioinaosnuoroda">
    <w:name w:val="footnote reference"/>
    <w:uiPriority w:val="99"/>
    <w:rsid w:val="00836921"/>
    <w:rPr>
      <w:rFonts w:cs="Times New Roman"/>
      <w:vertAlign w:val="superscript"/>
    </w:rPr>
  </w:style>
  <w:style w:type="character" w:styleId="Komentaronuoroda">
    <w:name w:val="annotation reference"/>
    <w:uiPriority w:val="99"/>
    <w:rsid w:val="00836921"/>
    <w:rPr>
      <w:rFonts w:cs="Times New Roman"/>
      <w:sz w:val="16"/>
    </w:rPr>
  </w:style>
  <w:style w:type="paragraph" w:styleId="Komentarotekstas">
    <w:name w:val="annotation text"/>
    <w:basedOn w:val="prastasis"/>
    <w:link w:val="KomentarotekstasDiagrama"/>
    <w:uiPriority w:val="99"/>
    <w:rsid w:val="00836921"/>
    <w:rPr>
      <w:sz w:val="20"/>
      <w:szCs w:val="20"/>
      <w:lang w:eastAsia="it-IT"/>
    </w:rPr>
  </w:style>
  <w:style w:type="character" w:customStyle="1" w:styleId="KomentarotekstasDiagrama">
    <w:name w:val="Komentaro tekstas Diagrama"/>
    <w:link w:val="Komentarotekstas"/>
    <w:uiPriority w:val="99"/>
    <w:locked/>
    <w:rsid w:val="00836921"/>
    <w:rPr>
      <w:rFonts w:ascii="Times New Roman" w:hAnsi="Times New Roman" w:cs="Times New Roman"/>
      <w:sz w:val="20"/>
      <w:lang w:val="lt-LT"/>
    </w:rPr>
  </w:style>
  <w:style w:type="paragraph" w:styleId="Komentarotema">
    <w:name w:val="annotation subject"/>
    <w:basedOn w:val="Komentarotekstas"/>
    <w:next w:val="Komentarotekstas"/>
    <w:link w:val="KomentarotemaDiagrama"/>
    <w:uiPriority w:val="99"/>
    <w:rsid w:val="00836921"/>
    <w:rPr>
      <w:b/>
      <w:bCs/>
    </w:rPr>
  </w:style>
  <w:style w:type="character" w:customStyle="1" w:styleId="KomentarotemaDiagrama">
    <w:name w:val="Komentaro tema Diagrama"/>
    <w:link w:val="Komentarotema"/>
    <w:uiPriority w:val="99"/>
    <w:locked/>
    <w:rsid w:val="00836921"/>
    <w:rPr>
      <w:rFonts w:ascii="Times New Roman" w:hAnsi="Times New Roman" w:cs="Times New Roman"/>
      <w:b/>
      <w:sz w:val="20"/>
      <w:lang w:val="lt-LT"/>
    </w:rPr>
  </w:style>
  <w:style w:type="paragraph" w:styleId="Betarp">
    <w:name w:val="No Spacing"/>
    <w:uiPriority w:val="99"/>
    <w:qFormat/>
    <w:rsid w:val="00882C76"/>
    <w:pPr>
      <w:jc w:val="both"/>
    </w:pPr>
    <w:rPr>
      <w:rFonts w:ascii="Times New Roman" w:hAnsi="Times New Roman"/>
      <w:sz w:val="24"/>
      <w:szCs w:val="24"/>
    </w:rPr>
  </w:style>
  <w:style w:type="paragraph" w:styleId="Sraopastraipa">
    <w:name w:val="List Paragraph"/>
    <w:basedOn w:val="prastasis"/>
    <w:uiPriority w:val="99"/>
    <w:qFormat/>
    <w:rsid w:val="00A6012F"/>
    <w:pPr>
      <w:ind w:left="720"/>
      <w:contextualSpacing/>
    </w:pPr>
  </w:style>
  <w:style w:type="paragraph" w:styleId="Pataisymai">
    <w:name w:val="Revision"/>
    <w:hidden/>
    <w:uiPriority w:val="99"/>
    <w:semiHidden/>
    <w:rsid w:val="00CC79DF"/>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36921"/>
    <w:pPr>
      <w:spacing w:line="360" w:lineRule="auto"/>
      <w:jc w:val="both"/>
    </w:pPr>
    <w:rPr>
      <w:rFonts w:ascii="Times New Roman" w:hAnsi="Times New Roman"/>
      <w:sz w:val="24"/>
      <w:szCs w:val="24"/>
    </w:rPr>
  </w:style>
  <w:style w:type="paragraph" w:styleId="Antrat1">
    <w:name w:val="heading 1"/>
    <w:basedOn w:val="prastasis"/>
    <w:next w:val="prastasis"/>
    <w:link w:val="Antrat1Diagrama"/>
    <w:uiPriority w:val="99"/>
    <w:qFormat/>
    <w:rsid w:val="00836921"/>
    <w:pPr>
      <w:keepNext/>
      <w:spacing w:line="240" w:lineRule="auto"/>
      <w:jc w:val="center"/>
      <w:outlineLvl w:val="0"/>
    </w:pPr>
    <w:rPr>
      <w:sz w:val="40"/>
      <w:szCs w:val="20"/>
      <w:lang w:eastAsia="it-IT"/>
    </w:rPr>
  </w:style>
  <w:style w:type="paragraph" w:styleId="Antrat2">
    <w:name w:val="heading 2"/>
    <w:basedOn w:val="prastasis"/>
    <w:next w:val="prastasis"/>
    <w:link w:val="Antrat2Diagrama"/>
    <w:uiPriority w:val="99"/>
    <w:qFormat/>
    <w:rsid w:val="00836921"/>
    <w:pPr>
      <w:keepNext/>
      <w:spacing w:before="240" w:after="60"/>
      <w:outlineLvl w:val="1"/>
    </w:pPr>
    <w:rPr>
      <w:rFonts w:ascii="Arial" w:hAnsi="Arial"/>
      <w:b/>
      <w:bCs/>
      <w:i/>
      <w:iCs/>
      <w:sz w:val="28"/>
      <w:szCs w:val="28"/>
      <w:lang w:eastAsia="it-IT"/>
    </w:rPr>
  </w:style>
  <w:style w:type="paragraph" w:styleId="Antrat3">
    <w:name w:val="heading 3"/>
    <w:basedOn w:val="prastasis"/>
    <w:next w:val="prastasis"/>
    <w:link w:val="Antrat3Diagrama"/>
    <w:uiPriority w:val="99"/>
    <w:qFormat/>
    <w:rsid w:val="00836921"/>
    <w:pPr>
      <w:keepNext/>
      <w:spacing w:before="240" w:after="60"/>
      <w:outlineLvl w:val="2"/>
    </w:pPr>
    <w:rPr>
      <w:rFonts w:ascii="Arial" w:hAnsi="Arial"/>
      <w:b/>
      <w:bCs/>
      <w:sz w:val="26"/>
      <w:szCs w:val="26"/>
      <w:lang w:eastAsia="it-IT"/>
    </w:rPr>
  </w:style>
  <w:style w:type="paragraph" w:styleId="Antrat6">
    <w:name w:val="heading 6"/>
    <w:basedOn w:val="prastasis"/>
    <w:next w:val="prastasis"/>
    <w:link w:val="Antrat6Diagrama"/>
    <w:uiPriority w:val="99"/>
    <w:qFormat/>
    <w:rsid w:val="00836921"/>
    <w:pPr>
      <w:spacing w:before="240" w:after="60"/>
      <w:outlineLvl w:val="5"/>
    </w:pPr>
    <w:rPr>
      <w:b/>
      <w:bCs/>
      <w:sz w:val="22"/>
      <w:szCs w:val="22"/>
      <w:lang w:eastAsia="it-I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836921"/>
    <w:rPr>
      <w:rFonts w:ascii="Times New Roman" w:hAnsi="Times New Roman" w:cs="Times New Roman"/>
      <w:sz w:val="40"/>
      <w:lang w:val="lt-LT"/>
    </w:rPr>
  </w:style>
  <w:style w:type="character" w:customStyle="1" w:styleId="Antrat2Diagrama">
    <w:name w:val="Antraštė 2 Diagrama"/>
    <w:link w:val="Antrat2"/>
    <w:uiPriority w:val="99"/>
    <w:locked/>
    <w:rsid w:val="00836921"/>
    <w:rPr>
      <w:rFonts w:ascii="Arial" w:hAnsi="Arial" w:cs="Times New Roman"/>
      <w:b/>
      <w:i/>
      <w:sz w:val="28"/>
      <w:lang w:val="lt-LT"/>
    </w:rPr>
  </w:style>
  <w:style w:type="character" w:customStyle="1" w:styleId="Antrat3Diagrama">
    <w:name w:val="Antraštė 3 Diagrama"/>
    <w:link w:val="Antrat3"/>
    <w:uiPriority w:val="99"/>
    <w:locked/>
    <w:rsid w:val="00836921"/>
    <w:rPr>
      <w:rFonts w:ascii="Arial" w:hAnsi="Arial" w:cs="Times New Roman"/>
      <w:b/>
      <w:sz w:val="26"/>
      <w:lang w:val="lt-LT"/>
    </w:rPr>
  </w:style>
  <w:style w:type="character" w:customStyle="1" w:styleId="Antrat6Diagrama">
    <w:name w:val="Antraštė 6 Diagrama"/>
    <w:link w:val="Antrat6"/>
    <w:uiPriority w:val="99"/>
    <w:locked/>
    <w:rsid w:val="00836921"/>
    <w:rPr>
      <w:rFonts w:ascii="Times New Roman" w:hAnsi="Times New Roman" w:cs="Times New Roman"/>
      <w:b/>
      <w:sz w:val="22"/>
      <w:lang w:val="lt-LT"/>
    </w:rPr>
  </w:style>
  <w:style w:type="paragraph" w:styleId="Debesliotekstas">
    <w:name w:val="Balloon Text"/>
    <w:basedOn w:val="prastasis"/>
    <w:link w:val="DebesliotekstasDiagrama"/>
    <w:uiPriority w:val="99"/>
    <w:rsid w:val="00836921"/>
    <w:pPr>
      <w:spacing w:line="240" w:lineRule="auto"/>
    </w:pPr>
    <w:rPr>
      <w:rFonts w:ascii="Tahoma" w:hAnsi="Tahoma"/>
      <w:sz w:val="16"/>
      <w:szCs w:val="16"/>
      <w:lang w:eastAsia="it-IT"/>
    </w:rPr>
  </w:style>
  <w:style w:type="character" w:customStyle="1" w:styleId="DebesliotekstasDiagrama">
    <w:name w:val="Debesėlio tekstas Diagrama"/>
    <w:link w:val="Debesliotekstas"/>
    <w:uiPriority w:val="99"/>
    <w:locked/>
    <w:rsid w:val="00836921"/>
    <w:rPr>
      <w:rFonts w:ascii="Tahoma" w:hAnsi="Tahoma" w:cs="Times New Roman"/>
      <w:sz w:val="16"/>
      <w:lang w:val="lt-LT"/>
    </w:rPr>
  </w:style>
  <w:style w:type="paragraph" w:styleId="Antrats">
    <w:name w:val="header"/>
    <w:basedOn w:val="prastasis"/>
    <w:link w:val="AntratsDiagrama"/>
    <w:uiPriority w:val="99"/>
    <w:rsid w:val="00836921"/>
    <w:pPr>
      <w:tabs>
        <w:tab w:val="center" w:pos="4153"/>
        <w:tab w:val="right" w:pos="8306"/>
      </w:tabs>
      <w:spacing w:line="240" w:lineRule="auto"/>
      <w:jc w:val="left"/>
    </w:pPr>
    <w:rPr>
      <w:rFonts w:ascii="TimesLT" w:hAnsi="TimesLT"/>
      <w:sz w:val="20"/>
      <w:szCs w:val="20"/>
      <w:lang w:eastAsia="it-IT"/>
    </w:rPr>
  </w:style>
  <w:style w:type="character" w:customStyle="1" w:styleId="AntratsDiagrama">
    <w:name w:val="Antraštės Diagrama"/>
    <w:link w:val="Antrats"/>
    <w:uiPriority w:val="99"/>
    <w:locked/>
    <w:rsid w:val="00836921"/>
    <w:rPr>
      <w:rFonts w:ascii="TimesLT" w:hAnsi="TimesLT" w:cs="Times New Roman"/>
      <w:lang w:val="lt-LT"/>
    </w:rPr>
  </w:style>
  <w:style w:type="paragraph" w:styleId="Porat">
    <w:name w:val="footer"/>
    <w:basedOn w:val="prastasis"/>
    <w:link w:val="PoratDiagrama"/>
    <w:uiPriority w:val="99"/>
    <w:rsid w:val="00836921"/>
    <w:pPr>
      <w:tabs>
        <w:tab w:val="center" w:pos="4819"/>
        <w:tab w:val="right" w:pos="9638"/>
      </w:tabs>
    </w:pPr>
    <w:rPr>
      <w:sz w:val="20"/>
      <w:szCs w:val="20"/>
      <w:lang w:eastAsia="it-IT"/>
    </w:rPr>
  </w:style>
  <w:style w:type="character" w:customStyle="1" w:styleId="PoratDiagrama">
    <w:name w:val="Poraštė Diagrama"/>
    <w:link w:val="Porat"/>
    <w:uiPriority w:val="99"/>
    <w:locked/>
    <w:rsid w:val="00836921"/>
    <w:rPr>
      <w:rFonts w:ascii="Times New Roman" w:hAnsi="Times New Roman" w:cs="Times New Roman"/>
      <w:lang w:val="lt-LT"/>
    </w:rPr>
  </w:style>
  <w:style w:type="character" w:styleId="Puslapionumeris">
    <w:name w:val="page number"/>
    <w:uiPriority w:val="99"/>
    <w:rsid w:val="00836921"/>
    <w:rPr>
      <w:rFonts w:cs="Times New Roman"/>
    </w:rPr>
  </w:style>
  <w:style w:type="character" w:customStyle="1" w:styleId="prastasistinklapisDiagrama">
    <w:name w:val="Įprastasis (tinklapis) Diagrama"/>
    <w:link w:val="prastasistinklapis"/>
    <w:uiPriority w:val="99"/>
    <w:locked/>
    <w:rsid w:val="00836921"/>
    <w:rPr>
      <w:rFonts w:ascii="Arial" w:hAnsi="Arial"/>
      <w:sz w:val="18"/>
    </w:rPr>
  </w:style>
  <w:style w:type="paragraph" w:styleId="prastasistinklapis">
    <w:name w:val="Normal (Web)"/>
    <w:basedOn w:val="prastasis"/>
    <w:link w:val="prastasistinklapisDiagrama"/>
    <w:uiPriority w:val="99"/>
    <w:rsid w:val="00836921"/>
    <w:pPr>
      <w:spacing w:before="100" w:beforeAutospacing="1" w:after="100" w:afterAutospacing="1" w:line="240" w:lineRule="auto"/>
      <w:jc w:val="left"/>
    </w:pPr>
    <w:rPr>
      <w:rFonts w:ascii="Arial" w:hAnsi="Arial"/>
      <w:sz w:val="18"/>
      <w:szCs w:val="20"/>
      <w:lang w:val="it-IT" w:eastAsia="it-IT"/>
    </w:rPr>
  </w:style>
  <w:style w:type="paragraph" w:customStyle="1" w:styleId="normalparagraphstyle">
    <w:name w:val="normalparagraphstyle"/>
    <w:basedOn w:val="prastasis"/>
    <w:uiPriority w:val="99"/>
    <w:rsid w:val="00836921"/>
    <w:pPr>
      <w:spacing w:before="100" w:beforeAutospacing="1" w:after="100" w:afterAutospacing="1" w:line="240" w:lineRule="auto"/>
      <w:jc w:val="left"/>
    </w:pPr>
  </w:style>
  <w:style w:type="paragraph" w:customStyle="1" w:styleId="noparagraphstyle">
    <w:name w:val="noparagraphstyle"/>
    <w:basedOn w:val="prastasis"/>
    <w:uiPriority w:val="99"/>
    <w:rsid w:val="00836921"/>
    <w:pPr>
      <w:spacing w:before="100" w:beforeAutospacing="1" w:after="100" w:afterAutospacing="1" w:line="240" w:lineRule="auto"/>
      <w:jc w:val="left"/>
    </w:pPr>
  </w:style>
  <w:style w:type="paragraph" w:customStyle="1" w:styleId="bodytext">
    <w:name w:val="bodytext"/>
    <w:basedOn w:val="prastasis"/>
    <w:uiPriority w:val="99"/>
    <w:rsid w:val="00836921"/>
    <w:pPr>
      <w:spacing w:before="100" w:beforeAutospacing="1" w:after="100" w:afterAutospacing="1" w:line="240" w:lineRule="auto"/>
      <w:jc w:val="left"/>
    </w:pPr>
  </w:style>
  <w:style w:type="paragraph" w:customStyle="1" w:styleId="linija">
    <w:name w:val="linija"/>
    <w:basedOn w:val="prastasis"/>
    <w:uiPriority w:val="99"/>
    <w:rsid w:val="00836921"/>
    <w:pPr>
      <w:spacing w:before="100" w:beforeAutospacing="1" w:after="100" w:afterAutospacing="1" w:line="240" w:lineRule="auto"/>
      <w:jc w:val="left"/>
    </w:pPr>
  </w:style>
  <w:style w:type="paragraph" w:customStyle="1" w:styleId="patvirtinta">
    <w:name w:val="patvirtinta"/>
    <w:basedOn w:val="prastasis"/>
    <w:uiPriority w:val="99"/>
    <w:rsid w:val="00836921"/>
    <w:pPr>
      <w:spacing w:before="100" w:beforeAutospacing="1" w:after="100" w:afterAutospacing="1" w:line="240" w:lineRule="auto"/>
      <w:jc w:val="left"/>
    </w:pPr>
  </w:style>
  <w:style w:type="paragraph" w:customStyle="1" w:styleId="centrbold">
    <w:name w:val="centrbold"/>
    <w:basedOn w:val="prastasis"/>
    <w:uiPriority w:val="99"/>
    <w:rsid w:val="00836921"/>
    <w:pPr>
      <w:spacing w:before="100" w:beforeAutospacing="1" w:after="100" w:afterAutospacing="1" w:line="240" w:lineRule="auto"/>
      <w:jc w:val="left"/>
    </w:pPr>
  </w:style>
  <w:style w:type="character" w:styleId="Hipersaitas">
    <w:name w:val="Hyperlink"/>
    <w:uiPriority w:val="99"/>
    <w:rsid w:val="00836921"/>
    <w:rPr>
      <w:rFonts w:cs="Times New Roman"/>
      <w:color w:val="0000FF"/>
      <w:u w:val="single"/>
    </w:rPr>
  </w:style>
  <w:style w:type="character" w:styleId="Perirtashipersaitas">
    <w:name w:val="FollowedHyperlink"/>
    <w:uiPriority w:val="99"/>
    <w:rsid w:val="00836921"/>
    <w:rPr>
      <w:rFonts w:cs="Times New Roman"/>
      <w:color w:val="800080"/>
      <w:u w:val="single"/>
    </w:rPr>
  </w:style>
  <w:style w:type="paragraph" w:customStyle="1" w:styleId="NormalIMP">
    <w:name w:val="Normal_IMP"/>
    <w:basedOn w:val="prastasis"/>
    <w:uiPriority w:val="99"/>
    <w:rsid w:val="00836921"/>
    <w:pPr>
      <w:suppressAutoHyphens/>
      <w:overflowPunct w:val="0"/>
      <w:autoSpaceDE w:val="0"/>
      <w:autoSpaceDN w:val="0"/>
      <w:adjustRightInd w:val="0"/>
      <w:spacing w:line="230" w:lineRule="auto"/>
      <w:jc w:val="left"/>
      <w:textAlignment w:val="baseline"/>
    </w:pPr>
    <w:rPr>
      <w:szCs w:val="20"/>
    </w:rPr>
  </w:style>
  <w:style w:type="paragraph" w:styleId="Turinys1">
    <w:name w:val="toc 1"/>
    <w:basedOn w:val="prastasis"/>
    <w:next w:val="prastasis"/>
    <w:autoRedefine/>
    <w:uiPriority w:val="99"/>
    <w:rsid w:val="00836921"/>
    <w:pPr>
      <w:tabs>
        <w:tab w:val="right" w:leader="dot" w:pos="9344"/>
      </w:tabs>
    </w:pPr>
  </w:style>
  <w:style w:type="paragraph" w:styleId="Turinys2">
    <w:name w:val="toc 2"/>
    <w:basedOn w:val="prastasis"/>
    <w:next w:val="prastasis"/>
    <w:autoRedefine/>
    <w:uiPriority w:val="99"/>
    <w:semiHidden/>
    <w:rsid w:val="00836921"/>
    <w:pPr>
      <w:ind w:left="240"/>
    </w:pPr>
  </w:style>
  <w:style w:type="paragraph" w:styleId="Turinys3">
    <w:name w:val="toc 3"/>
    <w:basedOn w:val="prastasis"/>
    <w:next w:val="prastasis"/>
    <w:autoRedefine/>
    <w:uiPriority w:val="99"/>
    <w:semiHidden/>
    <w:rsid w:val="00836921"/>
    <w:pPr>
      <w:ind w:left="480"/>
    </w:pPr>
  </w:style>
  <w:style w:type="paragraph" w:styleId="Puslapioinaostekstas">
    <w:name w:val="footnote text"/>
    <w:basedOn w:val="prastasis"/>
    <w:link w:val="PuslapioinaostekstasDiagrama"/>
    <w:uiPriority w:val="99"/>
    <w:rsid w:val="00836921"/>
    <w:pPr>
      <w:spacing w:line="240" w:lineRule="auto"/>
      <w:jc w:val="left"/>
    </w:pPr>
    <w:rPr>
      <w:sz w:val="20"/>
      <w:szCs w:val="20"/>
      <w:lang w:eastAsia="it-IT"/>
    </w:rPr>
  </w:style>
  <w:style w:type="character" w:customStyle="1" w:styleId="PuslapioinaostekstasDiagrama">
    <w:name w:val="Puslapio išnašos tekstas Diagrama"/>
    <w:link w:val="Puslapioinaostekstas"/>
    <w:uiPriority w:val="99"/>
    <w:locked/>
    <w:rsid w:val="00836921"/>
    <w:rPr>
      <w:rFonts w:ascii="Times New Roman" w:hAnsi="Times New Roman" w:cs="Times New Roman"/>
      <w:lang w:val="lt-LT"/>
    </w:rPr>
  </w:style>
  <w:style w:type="character" w:styleId="Puslapioinaosnuoroda">
    <w:name w:val="footnote reference"/>
    <w:uiPriority w:val="99"/>
    <w:rsid w:val="00836921"/>
    <w:rPr>
      <w:rFonts w:cs="Times New Roman"/>
      <w:vertAlign w:val="superscript"/>
    </w:rPr>
  </w:style>
  <w:style w:type="character" w:styleId="Komentaronuoroda">
    <w:name w:val="annotation reference"/>
    <w:uiPriority w:val="99"/>
    <w:rsid w:val="00836921"/>
    <w:rPr>
      <w:rFonts w:cs="Times New Roman"/>
      <w:sz w:val="16"/>
    </w:rPr>
  </w:style>
  <w:style w:type="paragraph" w:styleId="Komentarotekstas">
    <w:name w:val="annotation text"/>
    <w:basedOn w:val="prastasis"/>
    <w:link w:val="KomentarotekstasDiagrama"/>
    <w:uiPriority w:val="99"/>
    <w:rsid w:val="00836921"/>
    <w:rPr>
      <w:sz w:val="20"/>
      <w:szCs w:val="20"/>
      <w:lang w:eastAsia="it-IT"/>
    </w:rPr>
  </w:style>
  <w:style w:type="character" w:customStyle="1" w:styleId="KomentarotekstasDiagrama">
    <w:name w:val="Komentaro tekstas Diagrama"/>
    <w:link w:val="Komentarotekstas"/>
    <w:uiPriority w:val="99"/>
    <w:locked/>
    <w:rsid w:val="00836921"/>
    <w:rPr>
      <w:rFonts w:ascii="Times New Roman" w:hAnsi="Times New Roman" w:cs="Times New Roman"/>
      <w:sz w:val="20"/>
      <w:lang w:val="lt-LT"/>
    </w:rPr>
  </w:style>
  <w:style w:type="paragraph" w:styleId="Komentarotema">
    <w:name w:val="annotation subject"/>
    <w:basedOn w:val="Komentarotekstas"/>
    <w:next w:val="Komentarotekstas"/>
    <w:link w:val="KomentarotemaDiagrama"/>
    <w:uiPriority w:val="99"/>
    <w:rsid w:val="00836921"/>
    <w:rPr>
      <w:b/>
      <w:bCs/>
    </w:rPr>
  </w:style>
  <w:style w:type="character" w:customStyle="1" w:styleId="KomentarotemaDiagrama">
    <w:name w:val="Komentaro tema Diagrama"/>
    <w:link w:val="Komentarotema"/>
    <w:uiPriority w:val="99"/>
    <w:locked/>
    <w:rsid w:val="00836921"/>
    <w:rPr>
      <w:rFonts w:ascii="Times New Roman" w:hAnsi="Times New Roman" w:cs="Times New Roman"/>
      <w:b/>
      <w:sz w:val="20"/>
      <w:lang w:val="lt-LT"/>
    </w:rPr>
  </w:style>
  <w:style w:type="paragraph" w:styleId="Betarp">
    <w:name w:val="No Spacing"/>
    <w:uiPriority w:val="99"/>
    <w:qFormat/>
    <w:rsid w:val="00882C76"/>
    <w:pPr>
      <w:jc w:val="both"/>
    </w:pPr>
    <w:rPr>
      <w:rFonts w:ascii="Times New Roman" w:hAnsi="Times New Roman"/>
      <w:sz w:val="24"/>
      <w:szCs w:val="24"/>
    </w:rPr>
  </w:style>
  <w:style w:type="paragraph" w:styleId="Sraopastraipa">
    <w:name w:val="List Paragraph"/>
    <w:basedOn w:val="prastasis"/>
    <w:uiPriority w:val="99"/>
    <w:qFormat/>
    <w:rsid w:val="00A6012F"/>
    <w:pPr>
      <w:ind w:left="720"/>
      <w:contextualSpacing/>
    </w:pPr>
  </w:style>
  <w:style w:type="paragraph" w:styleId="Pataisymai">
    <w:name w:val="Revision"/>
    <w:hidden/>
    <w:uiPriority w:val="99"/>
    <w:semiHidden/>
    <w:rsid w:val="00CC79D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parqs.ac.uk/resources.php"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esu-online.org/pageassets/projects/projectarchive/100814-SCL.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8657</Words>
  <Characters>61420</Characters>
  <Application>Microsoft Office Word</Application>
  <DocSecurity>0</DocSecurity>
  <Lines>511</Lines>
  <Paragraphs>139</Paragraphs>
  <ScaleCrop>false</ScaleCrop>
  <HeadingPairs>
    <vt:vector size="2" baseType="variant">
      <vt:variant>
        <vt:lpstr>Pavadinimas</vt:lpstr>
      </vt:variant>
      <vt:variant>
        <vt:i4>1</vt:i4>
      </vt:variant>
    </vt:vector>
  </HeadingPairs>
  <TitlesOfParts>
    <vt:vector size="1" baseType="lpstr">
      <vt:lpstr>SKUBUS VERTIMAS</vt:lpstr>
    </vt:vector>
  </TitlesOfParts>
  <Company>Birmingham City University</Company>
  <LinksUpToDate>false</LinksUpToDate>
  <CharactersWithSpaces>69938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SKUBUS VERTIMAS</dc:title>
  <dc:creator>John Butler</dc:creator>
  <cp:lastModifiedBy>Rugile Bluseviciene</cp:lastModifiedBy>
  <cp:revision>4</cp:revision>
  <cp:lastPrinted>2015-02-02T08:51:00Z</cp:lastPrinted>
  <dcterms:created xsi:type="dcterms:W3CDTF">2015-03-13T06:48:00Z</dcterms:created>
  <dcterms:modified xsi:type="dcterms:W3CDTF">2015-03-13T11:49:00Z</dcterms:modified>
</cp:coreProperties>
</file>