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inkml+xml" PartName="/word/ink/ink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642E" w14:textId="7386EDBF" w:rsidR="00FD467B"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EXTRACT of</w:t>
      </w:r>
      <w:r w:rsidR="006501B9" w:rsidRPr="00100E50">
        <w:rPr>
          <w:rFonts w:ascii="Arial" w:hAnsi="Arial" w:cs="Arial"/>
          <w:b/>
          <w:caps/>
          <w:lang w:val="en-GB"/>
        </w:rPr>
        <w:t xml:space="preserve"> </w:t>
      </w:r>
      <w:r w:rsidR="00140D9D">
        <w:rPr>
          <w:rFonts w:ascii="Arial" w:hAnsi="Arial" w:cs="Arial"/>
          <w:b/>
          <w:caps/>
          <w:lang w:val="en-GB"/>
        </w:rPr>
        <w:t xml:space="preserve">political science </w:t>
      </w:r>
      <w:r w:rsidR="006501B9" w:rsidRPr="00100E50">
        <w:rPr>
          <w:rFonts w:ascii="Arial" w:hAnsi="Arial" w:cs="Arial"/>
          <w:b/>
          <w:caps/>
          <w:lang w:val="en-GB"/>
        </w:rPr>
        <w:t xml:space="preserve">study field </w:t>
      </w:r>
      <w:r w:rsidR="00E90C75" w:rsidRPr="00100E50">
        <w:rPr>
          <w:rFonts w:ascii="Arial" w:hAnsi="Arial" w:cs="Arial"/>
          <w:b/>
          <w:caps/>
          <w:lang w:val="en-GB"/>
        </w:rPr>
        <w:t xml:space="preserve">evaluation report </w:t>
      </w:r>
    </w:p>
    <w:p w14:paraId="08E66B11" w14:textId="1B1D7BAB" w:rsidR="006501B9" w:rsidRPr="00100E50" w:rsidRDefault="0042467A" w:rsidP="008F64DA">
      <w:pPr>
        <w:tabs>
          <w:tab w:val="decimal" w:pos="2268"/>
          <w:tab w:val="left" w:pos="7480"/>
        </w:tabs>
        <w:spacing w:line="276" w:lineRule="auto"/>
        <w:jc w:val="center"/>
        <w:rPr>
          <w:rFonts w:ascii="Arial" w:hAnsi="Arial" w:cs="Arial"/>
          <w:b/>
          <w:caps/>
          <w:lang w:val="en-GB"/>
        </w:rPr>
      </w:pPr>
      <w:r w:rsidRPr="00100E50">
        <w:rPr>
          <w:rFonts w:ascii="Arial" w:hAnsi="Arial" w:cs="Arial"/>
          <w:b/>
          <w:caps/>
          <w:lang w:val="en-GB"/>
        </w:rPr>
        <w:t xml:space="preserve">at </w:t>
      </w:r>
      <w:r w:rsidR="00140D9D">
        <w:rPr>
          <w:rFonts w:ascii="Arial" w:hAnsi="Arial" w:cs="Arial"/>
          <w:b/>
          <w:caps/>
          <w:lang w:val="en-GB"/>
        </w:rPr>
        <w:t>lcc international university</w:t>
      </w:r>
    </w:p>
    <w:p w14:paraId="0AA61D4E" w14:textId="22D2EDBE" w:rsidR="0042467A" w:rsidRPr="00100E50" w:rsidRDefault="009A55D7" w:rsidP="008F64DA">
      <w:pPr>
        <w:tabs>
          <w:tab w:val="decimal" w:pos="2268"/>
          <w:tab w:val="left" w:pos="7480"/>
        </w:tabs>
        <w:spacing w:line="276" w:lineRule="auto"/>
        <w:jc w:val="center"/>
        <w:rPr>
          <w:rFonts w:ascii="Arial" w:hAnsi="Arial" w:cs="Arial"/>
          <w:b/>
          <w:caps/>
          <w:lang w:val="en-GB"/>
        </w:rPr>
      </w:pPr>
      <w:r>
        <w:rPr>
          <w:rFonts w:ascii="Arial" w:hAnsi="Arial" w:cs="Arial"/>
          <w:b/>
          <w:caps/>
          <w:lang w:val="en-GB"/>
        </w:rPr>
        <w:t>17</w:t>
      </w:r>
      <w:r w:rsidRPr="009A55D7">
        <w:rPr>
          <w:rFonts w:ascii="Arial" w:hAnsi="Arial" w:cs="Arial"/>
          <w:b/>
          <w:caps/>
          <w:vertAlign w:val="superscript"/>
          <w:lang w:val="en-GB"/>
        </w:rPr>
        <w:t>th</w:t>
      </w:r>
      <w:r>
        <w:rPr>
          <w:rFonts w:ascii="Arial" w:hAnsi="Arial" w:cs="Arial"/>
          <w:b/>
          <w:caps/>
          <w:lang w:val="en-GB"/>
        </w:rPr>
        <w:t xml:space="preserve"> of march 2025, </w:t>
      </w:r>
      <w:r w:rsidR="0042467A" w:rsidRPr="00100E50">
        <w:rPr>
          <w:rFonts w:ascii="Arial" w:hAnsi="Arial" w:cs="Arial"/>
          <w:b/>
          <w:caps/>
          <w:lang w:val="en-GB"/>
        </w:rPr>
        <w:t xml:space="preserve">NO. </w:t>
      </w:r>
      <w:r w:rsidR="002F4424" w:rsidRPr="00100E50">
        <w:rPr>
          <w:rFonts w:ascii="Arial" w:hAnsi="Arial" w:cs="Arial"/>
          <w:b/>
          <w:color w:val="000000"/>
          <w:lang w:val="en-GB"/>
        </w:rPr>
        <w:t>SV4-</w:t>
      </w:r>
      <w:r w:rsidR="00A569DB">
        <w:rPr>
          <w:rFonts w:ascii="Arial" w:hAnsi="Arial" w:cs="Arial"/>
          <w:b/>
          <w:color w:val="000000"/>
          <w:lang w:val="en-GB"/>
        </w:rPr>
        <w:t>20</w:t>
      </w:r>
    </w:p>
    <w:p w14:paraId="21BF00AB" w14:textId="77777777" w:rsidR="0042467A" w:rsidRPr="00FD467B" w:rsidRDefault="0042467A" w:rsidP="008F64DA">
      <w:pPr>
        <w:spacing w:line="276" w:lineRule="auto"/>
        <w:jc w:val="center"/>
        <w:rPr>
          <w:sz w:val="16"/>
          <w:lang w:val="en-GB"/>
        </w:rPr>
      </w:pPr>
    </w:p>
    <w:p w14:paraId="378976F7" w14:textId="77777777" w:rsidR="0042467A" w:rsidRPr="00FD467B" w:rsidRDefault="0042467A" w:rsidP="008F64DA">
      <w:pPr>
        <w:spacing w:line="276" w:lineRule="auto"/>
        <w:rPr>
          <w:sz w:val="16"/>
          <w:lang w:val="en-GB"/>
        </w:rPr>
      </w:pPr>
    </w:p>
    <w:p w14:paraId="68A19958" w14:textId="57097A12" w:rsidR="005D0FF7" w:rsidRPr="00605E5F" w:rsidRDefault="00100E50" w:rsidP="005D0FF7">
      <w:pPr>
        <w:jc w:val="center"/>
        <w:rPr>
          <w:rFonts w:eastAsia="Calibri" w:cstheme="minorHAnsi"/>
          <w:iCs/>
          <w:sz w:val="36"/>
          <w:szCs w:val="36"/>
          <w:lang w:val="en-GB" w:eastAsia="lt-LT"/>
        </w:rPr>
      </w:pPr>
      <w:r>
        <w:rPr>
          <w:rFonts w:eastAsia="Calibri" w:cstheme="minorHAnsi"/>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Default="003F1A39" w:rsidP="005D0FF7">
      <w:pPr>
        <w:jc w:val="center"/>
        <w:rPr>
          <w:rFonts w:ascii="Arial" w:eastAsia="Calibri" w:hAnsi="Arial" w:cs="Arial"/>
          <w:b/>
          <w:bCs/>
          <w:iCs/>
          <w:color w:val="5B0009"/>
          <w:sz w:val="28"/>
          <w:szCs w:val="28"/>
          <w:lang w:val="en-GB" w:eastAsia="lt-LT"/>
        </w:rPr>
      </w:pPr>
    </w:p>
    <w:p w14:paraId="73B54195" w14:textId="77777777" w:rsidR="00D44EA1"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STUDIJŲ KOKYBĖS VERTINIMO CENTRAS</w:t>
      </w:r>
    </w:p>
    <w:p w14:paraId="6DF82F6B" w14:textId="77777777" w:rsidR="005D0FF7" w:rsidRPr="003F1A39" w:rsidRDefault="005D0FF7" w:rsidP="005D0FF7">
      <w:pPr>
        <w:jc w:val="center"/>
        <w:rPr>
          <w:rFonts w:ascii="Arial" w:eastAsia="Calibri" w:hAnsi="Arial" w:cs="Arial"/>
          <w:b/>
          <w:bCs/>
          <w:iCs/>
          <w:color w:val="5B0009"/>
          <w:sz w:val="28"/>
          <w:szCs w:val="28"/>
          <w:lang w:val="en-GB" w:eastAsia="lt-LT"/>
        </w:rPr>
      </w:pPr>
      <w:r w:rsidRPr="003F1A39">
        <w:rPr>
          <w:rFonts w:ascii="Arial" w:eastAsia="Calibri" w:hAnsi="Arial" w:cs="Arial"/>
          <w:b/>
          <w:bCs/>
          <w:iCs/>
          <w:color w:val="5B0009"/>
          <w:sz w:val="28"/>
          <w:szCs w:val="28"/>
          <w:lang w:val="en-GB" w:eastAsia="lt-LT"/>
        </w:rPr>
        <w:t>CENTRE FOR QUALITY ASSESSMENT IN HIGHER EDUCATION</w:t>
      </w:r>
    </w:p>
    <w:p w14:paraId="65401507" w14:textId="77777777" w:rsidR="005D0FF7" w:rsidRPr="005D0FF7" w:rsidRDefault="005D0FF7" w:rsidP="005D0FF7">
      <w:pPr>
        <w:rPr>
          <w:rFonts w:asciiTheme="minorHAnsi" w:eastAsia="Calibri" w:hAnsiTheme="minorHAnsi" w:cstheme="minorHAnsi"/>
          <w:iCs/>
          <w:color w:val="136C73"/>
          <w:lang w:val="en-GB" w:eastAsia="lt-LT"/>
        </w:rPr>
      </w:pPr>
    </w:p>
    <w:p w14:paraId="6673A2CE" w14:textId="77777777" w:rsidR="005D0FF7" w:rsidRPr="005D0FF7" w:rsidRDefault="005D0FF7" w:rsidP="005D0FF7">
      <w:pPr>
        <w:jc w:val="center"/>
        <w:rPr>
          <w:rFonts w:asciiTheme="minorHAnsi" w:eastAsia="Calibri" w:hAnsiTheme="minorHAnsi" w:cstheme="minorHAnsi"/>
          <w:iCs/>
          <w:color w:val="136C73"/>
          <w:sz w:val="28"/>
          <w:szCs w:val="28"/>
          <w:lang w:val="en-GB" w:eastAsia="lt-LT"/>
        </w:rPr>
      </w:pPr>
      <w:r w:rsidRPr="005D0FF7">
        <w:rPr>
          <w:rFonts w:asciiTheme="minorHAnsi" w:eastAsia="Calibri" w:hAnsiTheme="minorHAnsi" w:cstheme="minorHAnsi"/>
          <w:iCs/>
          <w:color w:val="136C73"/>
          <w:sz w:val="28"/>
          <w:szCs w:val="28"/>
          <w:lang w:val="en-GB" w:eastAsia="lt-LT"/>
        </w:rPr>
        <w:t>––––––––––––––––––––––––––––––</w:t>
      </w:r>
    </w:p>
    <w:p w14:paraId="7D399CF0" w14:textId="77777777" w:rsidR="005D0FF7" w:rsidRPr="005D0FF7" w:rsidRDefault="005D0FF7" w:rsidP="005D0FF7">
      <w:pPr>
        <w:jc w:val="center"/>
        <w:rPr>
          <w:rFonts w:asciiTheme="minorHAnsi" w:eastAsia="Calibri" w:hAnsiTheme="minorHAnsi" w:cstheme="minorHAnsi"/>
          <w:b/>
          <w:iCs/>
          <w:color w:val="136C73"/>
          <w:sz w:val="40"/>
          <w:szCs w:val="40"/>
          <w:lang w:val="en-GB" w:eastAsia="lt-LT"/>
        </w:rPr>
      </w:pPr>
    </w:p>
    <w:p w14:paraId="264696CE" w14:textId="7ABDB14B" w:rsidR="005D0FF7" w:rsidRPr="003F1A39" w:rsidRDefault="00A569DB" w:rsidP="005D0FF7">
      <w:pPr>
        <w:jc w:val="center"/>
        <w:rPr>
          <w:rFonts w:ascii="Arial" w:eastAsia="Calibri" w:hAnsi="Arial" w:cs="Arial"/>
          <w:b/>
          <w:iCs/>
          <w:color w:val="5B0009"/>
          <w:sz w:val="40"/>
          <w:szCs w:val="40"/>
          <w:lang w:val="en-GB" w:eastAsia="lt-LT"/>
        </w:rPr>
      </w:pPr>
      <w:r>
        <w:rPr>
          <w:rFonts w:ascii="Arial" w:eastAsia="Calibri" w:hAnsi="Arial" w:cs="Arial"/>
          <w:b/>
          <w:iCs/>
          <w:color w:val="5B0009"/>
          <w:sz w:val="40"/>
          <w:szCs w:val="40"/>
          <w:lang w:val="en-GB" w:eastAsia="lt-LT"/>
        </w:rPr>
        <w:t>POLITICAL SCIENCE</w:t>
      </w:r>
      <w:r w:rsidR="005D0FF7" w:rsidRPr="003F1A39">
        <w:rPr>
          <w:rFonts w:ascii="Arial" w:eastAsia="Calibri" w:hAnsi="Arial" w:cs="Arial"/>
          <w:b/>
          <w:iCs/>
          <w:color w:val="5B0009"/>
          <w:sz w:val="40"/>
          <w:szCs w:val="40"/>
          <w:lang w:val="en-GB" w:eastAsia="lt-LT"/>
        </w:rPr>
        <w:t xml:space="preserve"> FIELD OF STUDY</w:t>
      </w:r>
    </w:p>
    <w:p w14:paraId="7D141ACC" w14:textId="77777777" w:rsidR="005D0FF7" w:rsidRPr="003F1A39" w:rsidRDefault="005D0FF7" w:rsidP="005D0FF7">
      <w:pPr>
        <w:jc w:val="center"/>
        <w:rPr>
          <w:rFonts w:ascii="Arial" w:eastAsia="Calibri" w:hAnsi="Arial" w:cs="Arial"/>
          <w:b/>
          <w:iCs/>
          <w:color w:val="5B0009"/>
          <w:sz w:val="28"/>
          <w:szCs w:val="28"/>
          <w:lang w:val="en-GB" w:eastAsia="lt-LT"/>
        </w:rPr>
      </w:pPr>
    </w:p>
    <w:p w14:paraId="07550CA2" w14:textId="03164968" w:rsidR="005D0FF7" w:rsidRPr="003F1A39" w:rsidRDefault="00A569DB" w:rsidP="005D0FF7">
      <w:pPr>
        <w:jc w:val="center"/>
        <w:rPr>
          <w:rFonts w:ascii="Arial" w:eastAsia="Calibri" w:hAnsi="Arial" w:cs="Arial"/>
          <w:b/>
          <w:iCs/>
          <w:color w:val="5B0009"/>
          <w:sz w:val="44"/>
          <w:szCs w:val="44"/>
          <w:lang w:val="en-GB" w:eastAsia="lt-LT"/>
        </w:rPr>
      </w:pPr>
      <w:r>
        <w:rPr>
          <w:rFonts w:ascii="Arial" w:eastAsia="Calibri" w:hAnsi="Arial" w:cs="Arial"/>
          <w:b/>
          <w:iCs/>
          <w:color w:val="5B0009"/>
          <w:sz w:val="40"/>
          <w:szCs w:val="40"/>
          <w:lang w:val="en-GB" w:eastAsia="lt-LT"/>
        </w:rPr>
        <w:t>LCC International</w:t>
      </w:r>
      <w:r w:rsidR="005D0FF7" w:rsidRPr="003F1A39">
        <w:rPr>
          <w:rFonts w:ascii="Arial" w:eastAsia="Calibri" w:hAnsi="Arial" w:cs="Arial"/>
          <w:b/>
          <w:iCs/>
          <w:color w:val="5B0009"/>
          <w:sz w:val="40"/>
          <w:szCs w:val="40"/>
          <w:lang w:val="en-GB" w:eastAsia="lt-LT"/>
        </w:rPr>
        <w:t xml:space="preserve"> University</w:t>
      </w:r>
    </w:p>
    <w:p w14:paraId="64D25487" w14:textId="77777777" w:rsidR="005D0FF7" w:rsidRPr="003F1A39" w:rsidRDefault="005D0FF7" w:rsidP="005D0FF7">
      <w:pPr>
        <w:jc w:val="center"/>
        <w:rPr>
          <w:rFonts w:ascii="Arial" w:hAnsi="Arial" w:cs="Arial"/>
          <w:b/>
          <w:bCs/>
          <w:iCs/>
          <w:color w:val="5B0009"/>
          <w:sz w:val="28"/>
          <w:szCs w:val="28"/>
        </w:rPr>
      </w:pPr>
    </w:p>
    <w:p w14:paraId="7401A94A" w14:textId="77777777" w:rsidR="005D0FF7" w:rsidRPr="003F1A39" w:rsidRDefault="005D0FF7" w:rsidP="005D0FF7">
      <w:pPr>
        <w:jc w:val="center"/>
        <w:rPr>
          <w:rFonts w:ascii="Arial" w:hAnsi="Arial" w:cs="Arial"/>
          <w:b/>
          <w:bCs/>
          <w:iCs/>
          <w:color w:val="5B0009"/>
          <w:sz w:val="32"/>
          <w:szCs w:val="32"/>
        </w:rPr>
      </w:pPr>
      <w:r w:rsidRPr="003F1A39">
        <w:rPr>
          <w:rFonts w:ascii="Arial" w:hAnsi="Arial" w:cs="Arial"/>
          <w:b/>
          <w:bCs/>
          <w:iCs/>
          <w:color w:val="5B0009"/>
          <w:sz w:val="32"/>
          <w:szCs w:val="32"/>
        </w:rPr>
        <w:t>EXTERNAL EVALUATION REPORT</w:t>
      </w:r>
    </w:p>
    <w:p w14:paraId="7EC86B73" w14:textId="77777777" w:rsidR="005D0FF7" w:rsidRPr="005D0FF7" w:rsidRDefault="005D0FF7" w:rsidP="005D0FF7">
      <w:pPr>
        <w:pStyle w:val="NoSpacing"/>
        <w:rPr>
          <w:rFonts w:asciiTheme="minorHAnsi" w:hAnsiTheme="minorHAnsi" w:cstheme="minorHAnsi"/>
          <w:iCs/>
          <w:lang w:val="en-GB" w:eastAsia="lt-LT"/>
        </w:rPr>
      </w:pPr>
    </w:p>
    <w:p w14:paraId="69CF0672" w14:textId="77777777" w:rsidR="005D0FF7" w:rsidRPr="005D0FF7" w:rsidRDefault="005D0FF7" w:rsidP="005D0FF7">
      <w:pPr>
        <w:pStyle w:val="NoSpacing"/>
        <w:rPr>
          <w:rFonts w:asciiTheme="minorHAnsi" w:hAnsiTheme="minorHAnsi" w:cstheme="minorHAnsi"/>
          <w:iCs/>
          <w:lang w:val="en-GB" w:eastAsia="lt-LT"/>
        </w:rPr>
      </w:pPr>
    </w:p>
    <w:p w14:paraId="4637445E" w14:textId="77777777" w:rsidR="005D0FF7" w:rsidRPr="005D0FF7" w:rsidRDefault="005D0FF7" w:rsidP="005D0FF7">
      <w:pPr>
        <w:pStyle w:val="NoSpacing"/>
        <w:rPr>
          <w:rFonts w:asciiTheme="minorHAnsi" w:hAnsiTheme="minorHAnsi" w:cstheme="minorHAnsi"/>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75"/>
      </w:tblGrid>
      <w:tr w:rsidR="005D0FF7" w:rsidRPr="005D0FF7" w14:paraId="7A202593" w14:textId="77777777" w:rsidTr="00F50679">
        <w:tc>
          <w:tcPr>
            <w:tcW w:w="9628" w:type="dxa"/>
          </w:tcPr>
          <w:p w14:paraId="514694C7" w14:textId="77777777" w:rsidR="005D0FF7" w:rsidRPr="003F1A39" w:rsidRDefault="005D0FF7" w:rsidP="00F50679">
            <w:pPr>
              <w:tabs>
                <w:tab w:val="left" w:pos="0"/>
              </w:tabs>
              <w:spacing w:line="276" w:lineRule="auto"/>
              <w:rPr>
                <w:rFonts w:ascii="Arial" w:eastAsia="Calibri" w:hAnsi="Arial" w:cs="Arial"/>
                <w:b/>
                <w:bCs/>
                <w:iCs/>
                <w:color w:val="5B0009"/>
                <w:lang w:val="en-GB" w:eastAsia="lt-LT"/>
              </w:rPr>
            </w:pPr>
            <w:r w:rsidRPr="003F1A39">
              <w:rPr>
                <w:rFonts w:ascii="Arial" w:eastAsia="Calibri" w:hAnsi="Arial" w:cs="Arial"/>
                <w:b/>
                <w:bCs/>
                <w:iCs/>
                <w:color w:val="5B0009"/>
                <w:lang w:val="en-GB" w:eastAsia="lt-LT"/>
              </w:rPr>
              <w:t>Expert panel:</w:t>
            </w:r>
          </w:p>
          <w:p w14:paraId="1BC66CD6" w14:textId="1D809236"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Panel chair: </w:t>
            </w:r>
            <w:r w:rsidR="0024753A">
              <w:rPr>
                <w:rFonts w:ascii="Arial" w:eastAsia="Arial" w:hAnsi="Arial" w:cs="Arial"/>
                <w:color w:val="000000"/>
              </w:rPr>
              <w:t>Prof. Stefan Gänzle</w:t>
            </w:r>
            <w:r w:rsidR="0024753A" w:rsidRPr="00100E50">
              <w:rPr>
                <w:rFonts w:ascii="Arial" w:eastAsia="Calibri" w:hAnsi="Arial" w:cs="Arial"/>
                <w:iCs/>
                <w:lang w:eastAsia="lt-LT"/>
              </w:rPr>
              <w:t xml:space="preserve"> </w:t>
            </w:r>
            <w:r w:rsidRPr="00100E50">
              <w:rPr>
                <w:rFonts w:ascii="Arial" w:eastAsia="Calibri" w:hAnsi="Arial" w:cs="Arial"/>
                <w:iCs/>
                <w:lang w:eastAsia="lt-LT"/>
              </w:rPr>
              <w:t>………………………... (signature)</w:t>
            </w:r>
          </w:p>
          <w:p w14:paraId="264A1FB7" w14:textId="5C7981D6"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F93F0F">
              <w:rPr>
                <w:rFonts w:ascii="Arial" w:eastAsia="Calibri" w:hAnsi="Arial" w:cs="Arial"/>
                <w:iCs/>
                <w:lang w:eastAsia="lt-LT"/>
              </w:rPr>
              <w:t>Anu Toots</w:t>
            </w:r>
            <w:r w:rsidRPr="00100E50">
              <w:rPr>
                <w:rFonts w:ascii="Arial" w:eastAsia="Calibri" w:hAnsi="Arial" w:cs="Arial"/>
                <w:iCs/>
                <w:lang w:eastAsia="lt-LT"/>
              </w:rPr>
              <w:t xml:space="preserve"> </w:t>
            </w:r>
          </w:p>
          <w:p w14:paraId="04AF7E62" w14:textId="1261F522"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Academic member: </w:t>
            </w:r>
            <w:r w:rsidR="00F93F0F">
              <w:rPr>
                <w:rFonts w:ascii="Arial" w:eastAsia="Calibri" w:hAnsi="Arial" w:cs="Arial"/>
                <w:iCs/>
                <w:lang w:eastAsia="lt-LT"/>
              </w:rPr>
              <w:t>Simon Lightfoot</w:t>
            </w:r>
            <w:r w:rsidRPr="00100E50">
              <w:rPr>
                <w:rFonts w:ascii="Arial" w:eastAsia="Calibri" w:hAnsi="Arial" w:cs="Arial"/>
                <w:iCs/>
                <w:lang w:eastAsia="lt-LT"/>
              </w:rPr>
              <w:t xml:space="preserve"> </w:t>
            </w:r>
          </w:p>
          <w:p w14:paraId="5B903357" w14:textId="0550F6A4"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Social partner representative: </w:t>
            </w:r>
            <w:r w:rsidR="00F93F0F">
              <w:rPr>
                <w:rFonts w:ascii="Arial" w:eastAsia="Calibri" w:hAnsi="Arial" w:cs="Arial"/>
                <w:iCs/>
                <w:lang w:eastAsia="lt-LT"/>
              </w:rPr>
              <w:t>Simonas Gaušas</w:t>
            </w:r>
            <w:r w:rsidRPr="00100E50">
              <w:rPr>
                <w:rFonts w:ascii="Arial" w:eastAsia="Calibri" w:hAnsi="Arial" w:cs="Arial"/>
                <w:iCs/>
                <w:lang w:eastAsia="lt-LT"/>
              </w:rPr>
              <w:t xml:space="preserve"> </w:t>
            </w:r>
          </w:p>
          <w:p w14:paraId="460E8438" w14:textId="15485D93" w:rsidR="005D0FF7" w:rsidRPr="00100E50" w:rsidRDefault="005D0FF7" w:rsidP="009E3F5C">
            <w:pPr>
              <w:pStyle w:val="ListParagraph"/>
              <w:numPr>
                <w:ilvl w:val="0"/>
                <w:numId w:val="2"/>
              </w:numPr>
              <w:tabs>
                <w:tab w:val="left" w:pos="0"/>
              </w:tabs>
              <w:spacing w:line="276" w:lineRule="auto"/>
              <w:jc w:val="left"/>
              <w:rPr>
                <w:rFonts w:ascii="Arial" w:eastAsia="Calibri" w:hAnsi="Arial" w:cs="Arial"/>
                <w:iCs/>
                <w:lang w:eastAsia="lt-LT"/>
              </w:rPr>
            </w:pPr>
            <w:r w:rsidRPr="00100E50">
              <w:rPr>
                <w:rFonts w:ascii="Arial" w:eastAsia="Calibri" w:hAnsi="Arial" w:cs="Arial"/>
                <w:iCs/>
                <w:lang w:eastAsia="lt-LT"/>
              </w:rPr>
              <w:t xml:space="preserve">Student representative: </w:t>
            </w:r>
            <w:r w:rsidR="00F93F0F">
              <w:rPr>
                <w:rFonts w:ascii="Arial" w:eastAsia="Calibri" w:hAnsi="Arial" w:cs="Arial"/>
                <w:iCs/>
                <w:lang w:eastAsia="lt-LT"/>
              </w:rPr>
              <w:t>Karolina Markauskaitė</w:t>
            </w:r>
          </w:p>
          <w:p w14:paraId="35F33C99" w14:textId="77777777" w:rsidR="005D0FF7" w:rsidRPr="00100E50" w:rsidRDefault="005D0FF7" w:rsidP="00F50679">
            <w:pPr>
              <w:pStyle w:val="NoSpacing"/>
              <w:spacing w:line="276" w:lineRule="auto"/>
              <w:rPr>
                <w:rFonts w:ascii="Arial" w:hAnsi="Arial" w:cs="Arial"/>
                <w:iCs/>
                <w:szCs w:val="24"/>
                <w:lang w:val="en-GB" w:eastAsia="lt-LT"/>
              </w:rPr>
            </w:pPr>
          </w:p>
          <w:p w14:paraId="4F6894C5" w14:textId="6FB6C224" w:rsidR="005D0FF7" w:rsidRPr="005D0FF7" w:rsidRDefault="005D0FF7" w:rsidP="00F50679">
            <w:pPr>
              <w:tabs>
                <w:tab w:val="left" w:pos="0"/>
              </w:tabs>
              <w:spacing w:line="276" w:lineRule="auto"/>
              <w:rPr>
                <w:rFonts w:asciiTheme="minorHAnsi" w:hAnsiTheme="minorHAnsi" w:cstheme="minorHAnsi"/>
                <w:iCs/>
                <w:lang w:val="en-GB" w:eastAsia="lt-LT"/>
              </w:rPr>
            </w:pPr>
            <w:r w:rsidRPr="003F1A39">
              <w:rPr>
                <w:rFonts w:ascii="Arial" w:eastAsia="Calibri" w:hAnsi="Arial" w:cs="Arial"/>
                <w:b/>
                <w:bCs/>
                <w:iCs/>
                <w:color w:val="5B0009"/>
                <w:lang w:val="en-GB" w:eastAsia="lt-LT"/>
              </w:rPr>
              <w:t>SKVC coordinator</w:t>
            </w:r>
            <w:r w:rsidRPr="003F1A39">
              <w:rPr>
                <w:rFonts w:ascii="Arial" w:eastAsia="Calibri" w:hAnsi="Arial" w:cs="Arial"/>
                <w:b/>
                <w:bCs/>
                <w:iCs/>
                <w:color w:val="136C73"/>
                <w:lang w:val="en-GB" w:eastAsia="lt-LT"/>
              </w:rPr>
              <w:t>:</w:t>
            </w:r>
            <w:r w:rsidRPr="00100E50">
              <w:rPr>
                <w:rFonts w:ascii="Arial" w:eastAsia="Calibri" w:hAnsi="Arial" w:cs="Arial"/>
                <w:iCs/>
                <w:color w:val="136C73"/>
                <w:lang w:val="en-GB" w:eastAsia="lt-LT"/>
              </w:rPr>
              <w:t xml:space="preserve"> </w:t>
            </w:r>
            <w:r w:rsidR="00F93F0F">
              <w:rPr>
                <w:rFonts w:ascii="Arial" w:eastAsia="Calibri" w:hAnsi="Arial" w:cs="Arial"/>
                <w:iCs/>
                <w:lang w:val="en-GB" w:eastAsia="lt-LT"/>
              </w:rPr>
              <w:t>Greta Misevičiūtė</w:t>
            </w:r>
          </w:p>
        </w:tc>
      </w:tr>
    </w:tbl>
    <w:p w14:paraId="3E4E7AB4" w14:textId="77777777" w:rsidR="005D0FF7" w:rsidRPr="005D0FF7" w:rsidRDefault="005D0FF7" w:rsidP="005D0FF7">
      <w:pPr>
        <w:pStyle w:val="NoSpacing"/>
        <w:rPr>
          <w:rFonts w:asciiTheme="minorHAnsi" w:hAnsiTheme="minorHAnsi" w:cstheme="minorHAnsi"/>
          <w:iCs/>
          <w:lang w:val="en-GB" w:eastAsia="lt-LT"/>
        </w:rPr>
      </w:pPr>
    </w:p>
    <w:p w14:paraId="63C6206F" w14:textId="77777777" w:rsidR="005D0FF7" w:rsidRPr="005D0FF7" w:rsidRDefault="005D0FF7" w:rsidP="005D0FF7">
      <w:pPr>
        <w:pStyle w:val="NoSpacing"/>
        <w:rPr>
          <w:rFonts w:asciiTheme="minorHAnsi" w:hAnsiTheme="minorHAnsi" w:cstheme="minorHAnsi"/>
          <w:iCs/>
          <w:lang w:val="en-GB" w:eastAsia="lt-LT"/>
        </w:rPr>
      </w:pPr>
    </w:p>
    <w:p w14:paraId="36AF00C7"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6EAD069C"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EE39145" w14:textId="77777777" w:rsidR="005D0FF7" w:rsidRPr="005D0FF7" w:rsidRDefault="005D0FF7" w:rsidP="005D0FF7">
      <w:pPr>
        <w:pStyle w:val="NoSpacing"/>
        <w:rPr>
          <w:rFonts w:asciiTheme="minorHAnsi" w:hAnsiTheme="minorHAnsi" w:cstheme="minorHAnsi"/>
          <w:iCs/>
          <w:color w:val="136C73"/>
          <w:szCs w:val="24"/>
          <w:lang w:val="en-GB" w:eastAsia="lt-LT"/>
        </w:rPr>
      </w:pPr>
    </w:p>
    <w:p w14:paraId="7B48F4FB" w14:textId="5EC19AA5"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 xml:space="preserve">Report prepared in </w:t>
      </w:r>
      <w:r w:rsidR="00F93F0F">
        <w:rPr>
          <w:rFonts w:ascii="Arial" w:hAnsi="Arial" w:cs="Arial"/>
          <w:iCs/>
          <w:color w:val="5B0009"/>
          <w:szCs w:val="24"/>
          <w:lang w:val="en-GB" w:eastAsia="lt-LT"/>
        </w:rPr>
        <w:t>2025</w:t>
      </w:r>
    </w:p>
    <w:p w14:paraId="38EB3732" w14:textId="77777777" w:rsidR="005D0FF7" w:rsidRPr="003F1A39" w:rsidRDefault="005D0FF7" w:rsidP="005D0FF7">
      <w:pPr>
        <w:pStyle w:val="NoSpacing"/>
        <w:rPr>
          <w:rFonts w:ascii="Arial" w:hAnsi="Arial" w:cs="Arial"/>
          <w:iCs/>
          <w:color w:val="5B0009"/>
          <w:szCs w:val="24"/>
          <w:lang w:val="en-GB" w:eastAsia="lt-LT"/>
        </w:rPr>
      </w:pPr>
      <w:r w:rsidRPr="003F1A39">
        <w:rPr>
          <w:rFonts w:ascii="Arial" w:hAnsi="Arial" w:cs="Arial"/>
          <w:iCs/>
          <w:color w:val="5B0009"/>
          <w:szCs w:val="24"/>
          <w:lang w:val="en-GB" w:eastAsia="lt-LT"/>
        </w:rPr>
        <w:t>Report language: English</w:t>
      </w:r>
    </w:p>
    <w:p w14:paraId="32B1564D"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58489958"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42FA8D8" w14:textId="77777777" w:rsidR="005D0FF7" w:rsidRDefault="005D0FF7" w:rsidP="005D0FF7">
      <w:pPr>
        <w:pStyle w:val="NoSpacing"/>
        <w:jc w:val="center"/>
        <w:rPr>
          <w:rFonts w:asciiTheme="minorHAnsi" w:hAnsiTheme="minorHAnsi" w:cstheme="minorHAnsi"/>
          <w:iCs/>
          <w:color w:val="5B0009"/>
          <w:szCs w:val="24"/>
          <w:lang w:val="en-GB" w:eastAsia="lt-LT"/>
        </w:rPr>
      </w:pPr>
    </w:p>
    <w:p w14:paraId="43A80A40" w14:textId="77777777" w:rsidR="00535C59" w:rsidRDefault="00535C59" w:rsidP="005D0FF7">
      <w:pPr>
        <w:pStyle w:val="NoSpacing"/>
        <w:jc w:val="center"/>
        <w:rPr>
          <w:rFonts w:asciiTheme="minorHAnsi" w:hAnsiTheme="minorHAnsi" w:cstheme="minorHAnsi"/>
          <w:iCs/>
          <w:color w:val="5B0009"/>
          <w:szCs w:val="24"/>
          <w:lang w:val="en-GB" w:eastAsia="lt-LT"/>
        </w:rPr>
      </w:pPr>
    </w:p>
    <w:p w14:paraId="6C23E174" w14:textId="77777777" w:rsidR="00535C59" w:rsidRDefault="00535C59" w:rsidP="005D0FF7">
      <w:pPr>
        <w:pStyle w:val="NoSpacing"/>
        <w:jc w:val="center"/>
        <w:rPr>
          <w:rFonts w:asciiTheme="minorHAnsi" w:hAnsiTheme="minorHAnsi" w:cstheme="minorHAnsi"/>
          <w:iCs/>
          <w:color w:val="5B0009"/>
          <w:szCs w:val="24"/>
          <w:lang w:val="en-GB" w:eastAsia="lt-LT"/>
        </w:rPr>
      </w:pPr>
    </w:p>
    <w:p w14:paraId="3C31C221" w14:textId="77777777" w:rsidR="00535C59" w:rsidRPr="003F1A39" w:rsidRDefault="00535C59" w:rsidP="005D0FF7">
      <w:pPr>
        <w:pStyle w:val="NoSpacing"/>
        <w:jc w:val="center"/>
        <w:rPr>
          <w:rFonts w:asciiTheme="minorHAnsi" w:hAnsiTheme="minorHAnsi" w:cstheme="minorHAnsi"/>
          <w:iCs/>
          <w:color w:val="5B0009"/>
          <w:szCs w:val="24"/>
          <w:lang w:val="en-GB" w:eastAsia="lt-LT"/>
        </w:rPr>
      </w:pPr>
    </w:p>
    <w:p w14:paraId="636D6B8A" w14:textId="77777777" w:rsidR="005D0FF7" w:rsidRPr="003F1A39" w:rsidRDefault="005D0FF7" w:rsidP="005D0FF7">
      <w:pPr>
        <w:pStyle w:val="NoSpacing"/>
        <w:jc w:val="center"/>
        <w:rPr>
          <w:rFonts w:asciiTheme="minorHAnsi" w:hAnsiTheme="minorHAnsi" w:cstheme="minorHAnsi"/>
          <w:iCs/>
          <w:color w:val="5B0009"/>
          <w:szCs w:val="24"/>
          <w:lang w:val="en-GB" w:eastAsia="lt-LT"/>
        </w:rPr>
      </w:pPr>
    </w:p>
    <w:p w14:paraId="77C37DBF" w14:textId="77777777" w:rsidR="005D0FF7" w:rsidRPr="003F1A39" w:rsidRDefault="005D0FF7" w:rsidP="005D0FF7">
      <w:pPr>
        <w:pStyle w:val="NoSpacing"/>
        <w:jc w:val="center"/>
        <w:rPr>
          <w:rFonts w:ascii="Arial" w:hAnsi="Arial" w:cs="Arial"/>
          <w:iCs/>
          <w:color w:val="5B0009"/>
          <w:szCs w:val="24"/>
          <w:lang w:val="en-GB" w:eastAsia="lt-LT"/>
        </w:rPr>
      </w:pPr>
      <w:r w:rsidRPr="003F1A39">
        <w:rPr>
          <w:rFonts w:ascii="Arial" w:hAnsi="Arial" w:cs="Arial"/>
          <w:iCs/>
          <w:color w:val="5B0009"/>
          <w:szCs w:val="24"/>
          <w:lang w:val="en-GB" w:eastAsia="lt-LT"/>
        </w:rPr>
        <w:t>©SKVC</w:t>
      </w:r>
    </w:p>
    <w:p w14:paraId="4AE40874" w14:textId="074CE213" w:rsidR="002F4424" w:rsidRPr="00FD467B" w:rsidRDefault="002F4424" w:rsidP="008F64DA">
      <w:pPr>
        <w:spacing w:line="276" w:lineRule="auto"/>
        <w:rPr>
          <w:rFonts w:ascii="Cambria" w:eastAsia="Calibri" w:hAnsi="Cambria"/>
          <w:color w:val="136C73"/>
          <w:lang w:val="en-GB" w:eastAsia="lt-LT"/>
        </w:rPr>
      </w:pPr>
    </w:p>
    <w:p w14:paraId="3BFC11A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STUDY PROGRAMMES IN THE FIELD</w:t>
      </w:r>
    </w:p>
    <w:p w14:paraId="663108E3" w14:textId="77777777" w:rsidR="005D0FF7" w:rsidRPr="005D0FF7" w:rsidRDefault="005D0FF7" w:rsidP="005D0FF7">
      <w:pPr>
        <w:rPr>
          <w:rFonts w:asciiTheme="minorHAnsi" w:hAnsiTheme="minorHAnsi" w:cstheme="minorHAnsi"/>
          <w:b/>
          <w:bCs/>
          <w:iCs/>
          <w:color w:val="136C73"/>
          <w:lang w:val="en-GB" w:eastAsia="lt-LT"/>
        </w:rPr>
      </w:pPr>
    </w:p>
    <w:p w14:paraId="7AF2B34D" w14:textId="77777777" w:rsidR="005D0FF7" w:rsidRPr="00E035D8" w:rsidRDefault="005D0FF7" w:rsidP="005D0FF7">
      <w:pPr>
        <w:rPr>
          <w:rFonts w:ascii="Arial" w:eastAsiaTheme="majorEastAsia" w:hAnsi="Arial" w:cs="Arial"/>
          <w:iCs/>
          <w:sz w:val="22"/>
          <w:szCs w:val="22"/>
          <w:lang w:val="en-GB"/>
        </w:rPr>
      </w:pPr>
    </w:p>
    <w:p w14:paraId="4BD57C6B" w14:textId="410C8E2D" w:rsidR="005D0FF7" w:rsidRPr="00E035D8" w:rsidRDefault="007347E7" w:rsidP="005D0FF7">
      <w:pPr>
        <w:rPr>
          <w:rFonts w:ascii="Arial" w:hAnsi="Arial" w:cs="Arial"/>
          <w:b/>
          <w:bCs/>
          <w:iCs/>
          <w:color w:val="5B0009"/>
          <w:sz w:val="22"/>
          <w:szCs w:val="22"/>
          <w:lang w:val="en-GB" w:eastAsia="lt-LT"/>
        </w:rPr>
      </w:pPr>
      <w:r>
        <w:rPr>
          <w:rFonts w:ascii="Arial" w:hAnsi="Arial" w:cs="Arial"/>
          <w:b/>
          <w:bCs/>
          <w:iCs/>
          <w:color w:val="5B0009"/>
          <w:sz w:val="22"/>
          <w:szCs w:val="22"/>
          <w:lang w:val="en-GB" w:eastAsia="lt-LT"/>
        </w:rPr>
        <w:t xml:space="preserve">              </w:t>
      </w:r>
      <w:r w:rsidR="005D0FF7" w:rsidRPr="00E035D8">
        <w:rPr>
          <w:rFonts w:ascii="Arial" w:hAnsi="Arial" w:cs="Arial"/>
          <w:b/>
          <w:bCs/>
          <w:iCs/>
          <w:color w:val="5B0009"/>
          <w:sz w:val="22"/>
          <w:szCs w:val="22"/>
          <w:lang w:val="en-GB" w:eastAsia="lt-LT"/>
        </w:rPr>
        <w:t>First cycle/LTQF 6</w:t>
      </w:r>
    </w:p>
    <w:tbl>
      <w:tblPr>
        <w:tblStyle w:val="TableGrid"/>
        <w:tblW w:w="3697" w:type="pct"/>
        <w:tblInd w:w="846" w:type="dxa"/>
        <w:tblLayout w:type="fixed"/>
        <w:tblLook w:val="04A0" w:firstRow="1" w:lastRow="0" w:firstColumn="1" w:lastColumn="0" w:noHBand="0" w:noVBand="1"/>
      </w:tblPr>
      <w:tblGrid>
        <w:gridCol w:w="3545"/>
        <w:gridCol w:w="3683"/>
      </w:tblGrid>
      <w:tr w:rsidR="008500D8" w:rsidRPr="00F66E6A" w14:paraId="45C886B4" w14:textId="77777777" w:rsidTr="007347E7">
        <w:trPr>
          <w:trHeight w:val="510"/>
        </w:trPr>
        <w:tc>
          <w:tcPr>
            <w:tcW w:w="2452" w:type="pct"/>
            <w:shd w:val="clear" w:color="auto" w:fill="5B0009"/>
            <w:vAlign w:val="center"/>
          </w:tcPr>
          <w:p w14:paraId="581300FE"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Title of the study programme</w:t>
            </w:r>
          </w:p>
        </w:tc>
        <w:tc>
          <w:tcPr>
            <w:tcW w:w="2548" w:type="pct"/>
            <w:shd w:val="clear" w:color="136C73" w:fill="FFFFFF" w:themeFill="background1"/>
          </w:tcPr>
          <w:p w14:paraId="32E6A8C7" w14:textId="4F6BD0F6" w:rsidR="008500D8" w:rsidRPr="00F66E6A" w:rsidRDefault="008500D8" w:rsidP="008500D8">
            <w:pPr>
              <w:rPr>
                <w:rFonts w:asciiTheme="minorHAnsi" w:eastAsiaTheme="majorEastAsia" w:hAnsiTheme="minorHAnsi" w:cstheme="minorHAnsi"/>
                <w:b/>
                <w:iCs/>
                <w:sz w:val="22"/>
                <w:szCs w:val="22"/>
                <w:lang w:val="en-GB"/>
              </w:rPr>
            </w:pPr>
            <w:r>
              <w:rPr>
                <w:rFonts w:ascii="Arial" w:eastAsia="Arial" w:hAnsi="Arial" w:cs="Arial"/>
                <w:b/>
                <w:color w:val="000000"/>
                <w:sz w:val="22"/>
                <w:szCs w:val="22"/>
              </w:rPr>
              <w:t>International Relations and Development</w:t>
            </w:r>
          </w:p>
        </w:tc>
      </w:tr>
      <w:tr w:rsidR="008500D8" w:rsidRPr="00F66E6A" w14:paraId="7DB994F0" w14:textId="77777777" w:rsidTr="007347E7">
        <w:trPr>
          <w:trHeight w:val="510"/>
        </w:trPr>
        <w:tc>
          <w:tcPr>
            <w:tcW w:w="2452" w:type="pct"/>
            <w:shd w:val="clear" w:color="auto" w:fill="5B0009"/>
            <w:vAlign w:val="center"/>
          </w:tcPr>
          <w:p w14:paraId="38E49131"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State code</w:t>
            </w:r>
          </w:p>
        </w:tc>
        <w:tc>
          <w:tcPr>
            <w:tcW w:w="2548" w:type="pct"/>
          </w:tcPr>
          <w:p w14:paraId="28503B24" w14:textId="763C55AA" w:rsidR="008500D8" w:rsidRPr="00CF1D8A" w:rsidRDefault="008500D8" w:rsidP="008500D8">
            <w:pPr>
              <w:rPr>
                <w:rStyle w:val="fontstyle01"/>
                <w:rFonts w:asciiTheme="minorHAnsi" w:eastAsiaTheme="majorEastAsia" w:hAnsiTheme="minorHAnsi" w:cstheme="minorHAnsi"/>
                <w:bCs/>
                <w:iCs/>
                <w:sz w:val="22"/>
                <w:szCs w:val="22"/>
              </w:rPr>
            </w:pPr>
            <w:r>
              <w:rPr>
                <w:rFonts w:ascii="Arial" w:eastAsia="Arial" w:hAnsi="Arial" w:cs="Arial"/>
                <w:color w:val="000000"/>
                <w:sz w:val="22"/>
                <w:szCs w:val="22"/>
              </w:rPr>
              <w:t>612L20011</w:t>
            </w:r>
          </w:p>
        </w:tc>
      </w:tr>
      <w:tr w:rsidR="008500D8" w:rsidRPr="00F66E6A" w14:paraId="0D1ADCDF" w14:textId="77777777" w:rsidTr="007347E7">
        <w:trPr>
          <w:trHeight w:val="510"/>
        </w:trPr>
        <w:tc>
          <w:tcPr>
            <w:tcW w:w="2452" w:type="pct"/>
            <w:shd w:val="clear" w:color="auto" w:fill="5B0009"/>
            <w:vAlign w:val="center"/>
          </w:tcPr>
          <w:p w14:paraId="5393BE76"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Type of study (college/university)</w:t>
            </w:r>
          </w:p>
        </w:tc>
        <w:tc>
          <w:tcPr>
            <w:tcW w:w="2548" w:type="pct"/>
          </w:tcPr>
          <w:p w14:paraId="79537857" w14:textId="03AF54F8" w:rsidR="008500D8" w:rsidRPr="00CF1D8A" w:rsidRDefault="008500D8" w:rsidP="008500D8">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University</w:t>
            </w:r>
          </w:p>
        </w:tc>
      </w:tr>
      <w:tr w:rsidR="008500D8" w:rsidRPr="00F66E6A" w14:paraId="0AB16AAA" w14:textId="77777777" w:rsidTr="007347E7">
        <w:trPr>
          <w:trHeight w:val="510"/>
        </w:trPr>
        <w:tc>
          <w:tcPr>
            <w:tcW w:w="2452" w:type="pct"/>
            <w:shd w:val="clear" w:color="auto" w:fill="5B0009"/>
            <w:vAlign w:val="center"/>
          </w:tcPr>
          <w:p w14:paraId="5A98058A"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Mode of study (full time/part time) and nominal duration (in years)</w:t>
            </w:r>
          </w:p>
        </w:tc>
        <w:tc>
          <w:tcPr>
            <w:tcW w:w="2548" w:type="pct"/>
          </w:tcPr>
          <w:p w14:paraId="785B6B75" w14:textId="77777777" w:rsidR="008500D8" w:rsidRDefault="008500D8" w:rsidP="008500D8">
            <w:pPr>
              <w:pBdr>
                <w:top w:val="nil"/>
                <w:left w:val="nil"/>
                <w:bottom w:val="nil"/>
                <w:right w:val="nil"/>
                <w:between w:val="nil"/>
              </w:pBdr>
              <w:spacing w:before="1"/>
              <w:rPr>
                <w:b/>
                <w:color w:val="000000"/>
              </w:rPr>
            </w:pPr>
          </w:p>
          <w:p w14:paraId="49F1F308" w14:textId="66365EA3" w:rsidR="008500D8" w:rsidRPr="00CF1D8A" w:rsidRDefault="008500D8" w:rsidP="008500D8">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Full-time, 4 years</w:t>
            </w:r>
          </w:p>
        </w:tc>
      </w:tr>
      <w:tr w:rsidR="008500D8" w:rsidRPr="00F66E6A" w14:paraId="1D1B07BD" w14:textId="77777777" w:rsidTr="007347E7">
        <w:trPr>
          <w:trHeight w:val="510"/>
        </w:trPr>
        <w:tc>
          <w:tcPr>
            <w:tcW w:w="2452" w:type="pct"/>
            <w:shd w:val="clear" w:color="auto" w:fill="5B0009"/>
            <w:vAlign w:val="center"/>
          </w:tcPr>
          <w:p w14:paraId="5355A365"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Workload in ECTS</w:t>
            </w:r>
          </w:p>
        </w:tc>
        <w:tc>
          <w:tcPr>
            <w:tcW w:w="2548" w:type="pct"/>
          </w:tcPr>
          <w:p w14:paraId="1EDF8213" w14:textId="4ED98C39" w:rsidR="008500D8" w:rsidRPr="00CF1D8A" w:rsidRDefault="008500D8" w:rsidP="008500D8">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240</w:t>
            </w:r>
          </w:p>
        </w:tc>
      </w:tr>
      <w:tr w:rsidR="008500D8" w:rsidRPr="00F66E6A" w14:paraId="075E577B" w14:textId="77777777" w:rsidTr="007347E7">
        <w:trPr>
          <w:trHeight w:val="510"/>
        </w:trPr>
        <w:tc>
          <w:tcPr>
            <w:tcW w:w="2452" w:type="pct"/>
            <w:shd w:val="clear" w:color="auto" w:fill="5B0009"/>
            <w:vAlign w:val="center"/>
          </w:tcPr>
          <w:p w14:paraId="31049662"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Award (degree and/or professional qualification)</w:t>
            </w:r>
          </w:p>
        </w:tc>
        <w:tc>
          <w:tcPr>
            <w:tcW w:w="2548" w:type="pct"/>
          </w:tcPr>
          <w:p w14:paraId="50107C74" w14:textId="0AE54DF6" w:rsidR="008500D8" w:rsidRPr="00CF1D8A" w:rsidRDefault="008500D8" w:rsidP="008500D8">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Bachelor’s degree in Social Sciences</w:t>
            </w:r>
          </w:p>
        </w:tc>
      </w:tr>
      <w:tr w:rsidR="008500D8" w:rsidRPr="00F66E6A" w14:paraId="7AE32AF7" w14:textId="77777777" w:rsidTr="007347E7">
        <w:trPr>
          <w:trHeight w:val="510"/>
        </w:trPr>
        <w:tc>
          <w:tcPr>
            <w:tcW w:w="2452" w:type="pct"/>
            <w:shd w:val="clear" w:color="auto" w:fill="5B0009"/>
            <w:vAlign w:val="center"/>
          </w:tcPr>
          <w:p w14:paraId="494EC51A"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Language of instruction</w:t>
            </w:r>
          </w:p>
        </w:tc>
        <w:tc>
          <w:tcPr>
            <w:tcW w:w="2548" w:type="pct"/>
          </w:tcPr>
          <w:p w14:paraId="528B4C98" w14:textId="19EC9562" w:rsidR="008500D8" w:rsidRPr="00CF1D8A" w:rsidRDefault="008500D8" w:rsidP="008500D8">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English</w:t>
            </w:r>
          </w:p>
        </w:tc>
      </w:tr>
      <w:tr w:rsidR="008500D8" w:rsidRPr="00F66E6A" w14:paraId="46F37DB7" w14:textId="77777777" w:rsidTr="007347E7">
        <w:trPr>
          <w:trHeight w:val="510"/>
        </w:trPr>
        <w:tc>
          <w:tcPr>
            <w:tcW w:w="2452" w:type="pct"/>
            <w:shd w:val="clear" w:color="auto" w:fill="5B0009"/>
            <w:vAlign w:val="center"/>
          </w:tcPr>
          <w:p w14:paraId="77F44927"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Admission requirements</w:t>
            </w:r>
          </w:p>
        </w:tc>
        <w:tc>
          <w:tcPr>
            <w:tcW w:w="2548" w:type="pct"/>
          </w:tcPr>
          <w:p w14:paraId="10D39AD4" w14:textId="242BA13A" w:rsidR="008500D8" w:rsidRPr="00CF1D8A" w:rsidRDefault="008500D8" w:rsidP="008500D8">
            <w:pPr>
              <w:rPr>
                <w:rFonts w:asciiTheme="minorHAnsi" w:eastAsiaTheme="majorEastAsia" w:hAnsiTheme="minorHAnsi" w:cstheme="minorHAnsi"/>
                <w:bCs/>
                <w:iCs/>
                <w:sz w:val="22"/>
                <w:szCs w:val="22"/>
                <w:lang w:val="en-GB"/>
              </w:rPr>
            </w:pPr>
            <w:r>
              <w:rPr>
                <w:rFonts w:ascii="Arial" w:eastAsia="Arial" w:hAnsi="Arial" w:cs="Arial"/>
                <w:color w:val="000000"/>
                <w:sz w:val="22"/>
                <w:szCs w:val="22"/>
              </w:rPr>
              <w:t>High school diploma</w:t>
            </w:r>
          </w:p>
        </w:tc>
      </w:tr>
      <w:tr w:rsidR="008500D8" w:rsidRPr="00F66E6A" w14:paraId="31E1514A" w14:textId="77777777" w:rsidTr="007347E7">
        <w:trPr>
          <w:trHeight w:val="510"/>
        </w:trPr>
        <w:tc>
          <w:tcPr>
            <w:tcW w:w="2452" w:type="pct"/>
            <w:shd w:val="clear" w:color="auto" w:fill="5B0009"/>
            <w:vAlign w:val="center"/>
          </w:tcPr>
          <w:p w14:paraId="062AA6DB"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First registration date</w:t>
            </w:r>
          </w:p>
        </w:tc>
        <w:tc>
          <w:tcPr>
            <w:tcW w:w="2548" w:type="pct"/>
          </w:tcPr>
          <w:p w14:paraId="47E80444" w14:textId="38D4F2A1" w:rsidR="008500D8" w:rsidRPr="00CF1D8A" w:rsidRDefault="008500D8" w:rsidP="008500D8">
            <w:pPr>
              <w:rPr>
                <w:rStyle w:val="fontstyle01"/>
                <w:rFonts w:asciiTheme="minorHAnsi" w:eastAsiaTheme="majorEastAsia" w:hAnsiTheme="minorHAnsi" w:cstheme="minorHAnsi"/>
                <w:bCs/>
                <w:iCs/>
                <w:sz w:val="22"/>
                <w:szCs w:val="22"/>
                <w:lang w:val="en-GB"/>
              </w:rPr>
            </w:pPr>
            <w:r>
              <w:rPr>
                <w:rFonts w:ascii="Arial" w:eastAsia="Arial" w:hAnsi="Arial" w:cs="Arial"/>
                <w:color w:val="000000"/>
                <w:sz w:val="22"/>
                <w:szCs w:val="22"/>
              </w:rPr>
              <w:t>2015-07-08</w:t>
            </w:r>
          </w:p>
        </w:tc>
      </w:tr>
      <w:tr w:rsidR="008500D8" w:rsidRPr="00F66E6A" w14:paraId="33EBD91A" w14:textId="77777777" w:rsidTr="007347E7">
        <w:trPr>
          <w:trHeight w:val="510"/>
        </w:trPr>
        <w:tc>
          <w:tcPr>
            <w:tcW w:w="2452" w:type="pct"/>
            <w:shd w:val="clear" w:color="auto" w:fill="5B0009"/>
            <w:vAlign w:val="center"/>
          </w:tcPr>
          <w:p w14:paraId="2BF85E06" w14:textId="77777777" w:rsidR="008500D8" w:rsidRPr="00E035D8" w:rsidRDefault="008500D8" w:rsidP="008500D8">
            <w:pPr>
              <w:rPr>
                <w:rFonts w:ascii="Arial" w:eastAsiaTheme="majorEastAsia" w:hAnsi="Arial" w:cs="Arial"/>
                <w:iCs/>
                <w:color w:val="FFFFFF" w:themeColor="background1"/>
                <w:sz w:val="22"/>
                <w:szCs w:val="22"/>
                <w:lang w:val="en-GB"/>
              </w:rPr>
            </w:pPr>
            <w:r w:rsidRPr="00E035D8">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548" w:type="pct"/>
          </w:tcPr>
          <w:p w14:paraId="5C6CEC0B" w14:textId="77777777" w:rsidR="008500D8" w:rsidRDefault="008500D8" w:rsidP="008500D8">
            <w:pPr>
              <w:pBdr>
                <w:top w:val="nil"/>
                <w:left w:val="nil"/>
                <w:bottom w:val="nil"/>
                <w:right w:val="nil"/>
                <w:between w:val="nil"/>
              </w:pBdr>
              <w:spacing w:before="126"/>
              <w:rPr>
                <w:b/>
                <w:color w:val="000000"/>
              </w:rPr>
            </w:pPr>
          </w:p>
          <w:p w14:paraId="6EFC9945" w14:textId="59A84EDE" w:rsidR="008500D8" w:rsidRPr="00CF1D8A" w:rsidRDefault="008500D8" w:rsidP="008500D8">
            <w:pPr>
              <w:rPr>
                <w:rStyle w:val="fontstyle01"/>
                <w:rFonts w:asciiTheme="minorHAnsi" w:eastAsiaTheme="majorEastAsia" w:hAnsiTheme="minorHAnsi" w:cstheme="minorHAnsi"/>
                <w:bCs/>
                <w:iCs/>
                <w:sz w:val="22"/>
                <w:szCs w:val="22"/>
                <w:lang w:val="en-GB"/>
              </w:rPr>
            </w:pPr>
            <w:r>
              <w:rPr>
                <w:rFonts w:ascii="Arial" w:eastAsia="Arial" w:hAnsi="Arial" w:cs="Arial"/>
                <w:color w:val="000000"/>
                <w:sz w:val="22"/>
                <w:szCs w:val="22"/>
              </w:rPr>
              <w:t>N/A</w:t>
            </w:r>
          </w:p>
        </w:tc>
      </w:tr>
    </w:tbl>
    <w:p w14:paraId="5DAC51E3" w14:textId="77777777" w:rsidR="00E035D8" w:rsidRPr="00F66E6A" w:rsidRDefault="00E035D8" w:rsidP="005D0FF7">
      <w:pPr>
        <w:rPr>
          <w:rFonts w:asciiTheme="minorHAnsi" w:hAnsiTheme="minorHAnsi" w:cstheme="minorHAnsi"/>
          <w:iCs/>
          <w:color w:val="136C73"/>
          <w:sz w:val="22"/>
          <w:szCs w:val="22"/>
          <w:lang w:val="en-GB" w:eastAsia="lt-LT"/>
        </w:rPr>
      </w:pPr>
    </w:p>
    <w:p w14:paraId="5CAEEE12" w14:textId="77777777" w:rsidR="005D0FF7" w:rsidRPr="005D0FF7" w:rsidRDefault="005D0FF7" w:rsidP="005D0FF7">
      <w:pPr>
        <w:rPr>
          <w:rFonts w:asciiTheme="minorHAnsi" w:hAnsiTheme="minorHAnsi" w:cstheme="minorHAnsi"/>
          <w:iCs/>
          <w:color w:val="136C73"/>
          <w:lang w:eastAsia="lt-LT"/>
        </w:rPr>
      </w:pPr>
    </w:p>
    <w:p w14:paraId="468D0B48" w14:textId="0D0C3C9C" w:rsidR="0042467A" w:rsidRPr="005D0FF7" w:rsidRDefault="006501B9" w:rsidP="008F64DA">
      <w:pPr>
        <w:spacing w:line="276" w:lineRule="auto"/>
        <w:rPr>
          <w:rFonts w:asciiTheme="minorHAnsi" w:eastAsia="Calibri" w:hAnsiTheme="minorHAnsi" w:cstheme="minorHAnsi"/>
          <w:lang w:val="en-GB" w:eastAsia="lt-LT"/>
        </w:rPr>
      </w:pPr>
      <w:r w:rsidRPr="005D0FF7">
        <w:rPr>
          <w:rFonts w:asciiTheme="minorHAnsi" w:eastAsia="Calibri" w:hAnsiTheme="minorHAnsi" w:cstheme="minorHAnsi"/>
          <w:lang w:val="en-GB" w:eastAsia="lt-LT"/>
        </w:rPr>
        <w:br w:type="page"/>
      </w:r>
    </w:p>
    <w:p w14:paraId="530C0530" w14:textId="77777777" w:rsidR="005D0FF7" w:rsidRPr="00535C59" w:rsidRDefault="005D0FF7" w:rsidP="005D0FF7">
      <w:pPr>
        <w:pStyle w:val="Heading1"/>
        <w:jc w:val="center"/>
        <w:rPr>
          <w:rFonts w:ascii="Arial" w:hAnsi="Arial" w:cs="Arial"/>
          <w:color w:val="5B0009"/>
          <w:sz w:val="32"/>
          <w:szCs w:val="32"/>
        </w:rPr>
      </w:pPr>
      <w:r w:rsidRPr="00535C59">
        <w:rPr>
          <w:rFonts w:ascii="Arial" w:hAnsi="Arial" w:cs="Arial"/>
          <w:color w:val="5B0009"/>
          <w:sz w:val="32"/>
          <w:szCs w:val="32"/>
        </w:rPr>
        <w:lastRenderedPageBreak/>
        <w:t>ASSESSMENT IN POINTS BY CYCLE AND EVALUATION AREAS</w:t>
      </w:r>
    </w:p>
    <w:p w14:paraId="0F2FEA5E" w14:textId="77777777" w:rsidR="005D0FF7" w:rsidRPr="002D0027" w:rsidRDefault="005D0FF7" w:rsidP="005D0FF7">
      <w:pPr>
        <w:jc w:val="both"/>
        <w:rPr>
          <w:rFonts w:ascii="Arial" w:hAnsi="Arial" w:cs="Arial"/>
          <w:iCs/>
          <w:lang w:val="en-GB" w:eastAsia="lt-LT"/>
        </w:rPr>
      </w:pPr>
    </w:p>
    <w:p w14:paraId="6031B951" w14:textId="77777777" w:rsidR="00A32D18" w:rsidRPr="002D0027" w:rsidRDefault="00A32D18" w:rsidP="005D0FF7">
      <w:pPr>
        <w:jc w:val="both"/>
        <w:rPr>
          <w:rFonts w:ascii="Arial" w:hAnsi="Arial" w:cs="Arial"/>
          <w:lang w:val="en-GB"/>
        </w:rPr>
      </w:pPr>
    </w:p>
    <w:p w14:paraId="3C3EC927" w14:textId="506BA457" w:rsidR="005D0FF7" w:rsidRPr="002D0027" w:rsidRDefault="005D0FF7" w:rsidP="005D0FF7">
      <w:pPr>
        <w:jc w:val="both"/>
        <w:rPr>
          <w:rFonts w:ascii="Arial" w:hAnsi="Arial" w:cs="Arial"/>
          <w:lang w:val="en-GB"/>
        </w:rPr>
      </w:pPr>
      <w:r w:rsidRPr="002D0027">
        <w:rPr>
          <w:rFonts w:ascii="Arial" w:hAnsi="Arial" w:cs="Arial"/>
          <w:lang w:val="en-GB"/>
        </w:rPr>
        <w:t xml:space="preserve">The </w:t>
      </w:r>
      <w:r w:rsidRPr="002D0027">
        <w:rPr>
          <w:rFonts w:ascii="Arial" w:hAnsi="Arial" w:cs="Arial"/>
          <w:b/>
          <w:bCs/>
          <w:color w:val="5B0009"/>
          <w:lang w:val="en-GB"/>
        </w:rPr>
        <w:t>first cycle</w:t>
      </w:r>
      <w:r w:rsidRPr="002D0027">
        <w:rPr>
          <w:rFonts w:ascii="Arial" w:hAnsi="Arial" w:cs="Arial"/>
          <w:color w:val="5B0009"/>
          <w:lang w:val="en-GB"/>
        </w:rPr>
        <w:t xml:space="preserve"> </w:t>
      </w:r>
      <w:r w:rsidRPr="002D0027">
        <w:rPr>
          <w:rFonts w:ascii="Arial" w:hAnsi="Arial" w:cs="Arial"/>
          <w:lang w:val="en-GB"/>
        </w:rPr>
        <w:t xml:space="preserve">of the </w:t>
      </w:r>
      <w:r w:rsidR="008500D8">
        <w:rPr>
          <w:rFonts w:ascii="Arial" w:hAnsi="Arial" w:cs="Arial"/>
          <w:lang w:val="en-GB"/>
        </w:rPr>
        <w:t>Political science</w:t>
      </w:r>
      <w:r w:rsidRPr="002D0027">
        <w:rPr>
          <w:rFonts w:ascii="Arial" w:hAnsi="Arial" w:cs="Arial"/>
          <w:lang w:val="en-GB"/>
        </w:rPr>
        <w:t xml:space="preserve"> field of study is given a </w:t>
      </w:r>
      <w:r w:rsidRPr="002D0027">
        <w:rPr>
          <w:rFonts w:ascii="Arial" w:hAnsi="Arial" w:cs="Arial"/>
          <w:b/>
          <w:bCs/>
          <w:color w:val="5B0009"/>
          <w:lang w:val="en-GB"/>
        </w:rPr>
        <w:t>positive</w:t>
      </w:r>
      <w:r w:rsidRPr="002D0027">
        <w:rPr>
          <w:rFonts w:ascii="Arial" w:hAnsi="Arial" w:cs="Arial"/>
          <w:color w:val="5B0009"/>
          <w:lang w:val="en-GB"/>
        </w:rPr>
        <w:t xml:space="preserve"> </w:t>
      </w:r>
      <w:r w:rsidRPr="002D0027">
        <w:rPr>
          <w:rFonts w:ascii="Arial" w:hAnsi="Arial" w:cs="Arial"/>
          <w:lang w:val="en-GB"/>
        </w:rPr>
        <w:t xml:space="preserve">evaluation. </w:t>
      </w:r>
    </w:p>
    <w:p w14:paraId="4FB7AF10" w14:textId="77777777" w:rsidR="005D0FF7" w:rsidRPr="002D0027"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30"/>
        <w:gridCol w:w="1862"/>
      </w:tblGrid>
      <w:tr w:rsidR="005D0FF7" w:rsidRPr="002D0027" w14:paraId="7299585D" w14:textId="77777777" w:rsidTr="00F50679">
        <w:tc>
          <w:tcPr>
            <w:tcW w:w="673" w:type="dxa"/>
            <w:vAlign w:val="center"/>
          </w:tcPr>
          <w:p w14:paraId="54C3E71B"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No.</w:t>
            </w:r>
          </w:p>
        </w:tc>
        <w:tc>
          <w:tcPr>
            <w:tcW w:w="7121" w:type="dxa"/>
            <w:vAlign w:val="center"/>
          </w:tcPr>
          <w:p w14:paraId="7A85DF08"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Area</w:t>
            </w:r>
          </w:p>
        </w:tc>
        <w:tc>
          <w:tcPr>
            <w:tcW w:w="1834" w:type="dxa"/>
            <w:vAlign w:val="center"/>
          </w:tcPr>
          <w:p w14:paraId="7CCA2925" w14:textId="77777777" w:rsidR="005D0FF7" w:rsidRPr="002D0027" w:rsidRDefault="005D0FF7" w:rsidP="00F50679">
            <w:pPr>
              <w:jc w:val="center"/>
              <w:rPr>
                <w:rFonts w:ascii="Arial" w:eastAsia="Calibri" w:hAnsi="Arial" w:cs="Arial"/>
                <w:b/>
                <w:iCs/>
                <w:color w:val="5B0009"/>
                <w:lang w:val="en-GB" w:eastAsia="lt-LT"/>
              </w:rPr>
            </w:pPr>
            <w:r w:rsidRPr="002D0027">
              <w:rPr>
                <w:rFonts w:ascii="Arial" w:eastAsia="Calibri" w:hAnsi="Arial" w:cs="Arial"/>
                <w:b/>
                <w:iCs/>
                <w:color w:val="5B0009"/>
                <w:lang w:val="en-GB" w:eastAsia="lt-LT"/>
              </w:rPr>
              <w:t>Evaluation points</w:t>
            </w:r>
            <w:r w:rsidRPr="002D0027">
              <w:rPr>
                <w:rStyle w:val="FootnoteReference"/>
                <w:rFonts w:ascii="Arial" w:eastAsia="Calibri" w:hAnsi="Arial" w:cs="Arial"/>
                <w:iCs/>
                <w:color w:val="5B0009"/>
                <w:lang w:val="en-GB" w:eastAsia="lt-LT"/>
              </w:rPr>
              <w:footnoteReference w:customMarkFollows="1" w:id="1"/>
              <w:sym w:font="Symbol" w:char="F02A"/>
            </w:r>
          </w:p>
        </w:tc>
      </w:tr>
      <w:tr w:rsidR="005D0FF7" w:rsidRPr="002D0027" w14:paraId="5910AED0" w14:textId="77777777" w:rsidTr="00F50679">
        <w:trPr>
          <w:trHeight w:val="397"/>
        </w:trPr>
        <w:tc>
          <w:tcPr>
            <w:tcW w:w="673" w:type="dxa"/>
            <w:vAlign w:val="center"/>
          </w:tcPr>
          <w:p w14:paraId="7FDFE59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1.</w:t>
            </w:r>
          </w:p>
        </w:tc>
        <w:tc>
          <w:tcPr>
            <w:tcW w:w="7121" w:type="dxa"/>
            <w:vAlign w:val="center"/>
          </w:tcPr>
          <w:p w14:paraId="4B77AA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Study aims, learning outcomes and curriculum</w:t>
            </w:r>
          </w:p>
        </w:tc>
        <w:tc>
          <w:tcPr>
            <w:tcW w:w="1834" w:type="dxa"/>
            <w:vAlign w:val="center"/>
          </w:tcPr>
          <w:p w14:paraId="48E01EF6" w14:textId="724A1931"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54EAADAE" w14:textId="77777777" w:rsidTr="00F50679">
        <w:trPr>
          <w:trHeight w:val="397"/>
        </w:trPr>
        <w:tc>
          <w:tcPr>
            <w:tcW w:w="673" w:type="dxa"/>
            <w:vAlign w:val="center"/>
          </w:tcPr>
          <w:p w14:paraId="700F4D88"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2.</w:t>
            </w:r>
          </w:p>
        </w:tc>
        <w:tc>
          <w:tcPr>
            <w:tcW w:w="7121" w:type="dxa"/>
            <w:vAlign w:val="center"/>
          </w:tcPr>
          <w:p w14:paraId="161E50CC"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Links between scientific (or artistic) research and higher education</w:t>
            </w:r>
          </w:p>
        </w:tc>
        <w:tc>
          <w:tcPr>
            <w:tcW w:w="1834" w:type="dxa"/>
            <w:vAlign w:val="center"/>
          </w:tcPr>
          <w:p w14:paraId="240E554A" w14:textId="1FB56F54"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65D64D3E" w14:textId="77777777" w:rsidTr="00F50679">
        <w:trPr>
          <w:trHeight w:val="397"/>
        </w:trPr>
        <w:tc>
          <w:tcPr>
            <w:tcW w:w="673" w:type="dxa"/>
            <w:vAlign w:val="center"/>
          </w:tcPr>
          <w:p w14:paraId="4A15D61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3.</w:t>
            </w:r>
          </w:p>
        </w:tc>
        <w:tc>
          <w:tcPr>
            <w:tcW w:w="7121" w:type="dxa"/>
            <w:vAlign w:val="center"/>
          </w:tcPr>
          <w:p w14:paraId="42C2D6B8"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Student admission and support</w:t>
            </w:r>
          </w:p>
        </w:tc>
        <w:tc>
          <w:tcPr>
            <w:tcW w:w="1834" w:type="dxa"/>
            <w:vAlign w:val="center"/>
          </w:tcPr>
          <w:p w14:paraId="47B42AAF" w14:textId="0E7CAD2E"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0071FD05" w14:textId="77777777" w:rsidTr="00F50679">
        <w:trPr>
          <w:trHeight w:val="397"/>
        </w:trPr>
        <w:tc>
          <w:tcPr>
            <w:tcW w:w="673" w:type="dxa"/>
            <w:vAlign w:val="center"/>
          </w:tcPr>
          <w:p w14:paraId="695E434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4.</w:t>
            </w:r>
          </w:p>
        </w:tc>
        <w:tc>
          <w:tcPr>
            <w:tcW w:w="7121" w:type="dxa"/>
            <w:vAlign w:val="center"/>
          </w:tcPr>
          <w:p w14:paraId="6047C904"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and learning, student assessment, and graduate employment</w:t>
            </w:r>
          </w:p>
        </w:tc>
        <w:tc>
          <w:tcPr>
            <w:tcW w:w="1834" w:type="dxa"/>
            <w:vAlign w:val="center"/>
          </w:tcPr>
          <w:p w14:paraId="3CF79092" w14:textId="600C7202"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7BED5045" w14:textId="77777777" w:rsidTr="00F50679">
        <w:trPr>
          <w:trHeight w:val="397"/>
        </w:trPr>
        <w:tc>
          <w:tcPr>
            <w:tcW w:w="673" w:type="dxa"/>
            <w:vAlign w:val="center"/>
          </w:tcPr>
          <w:p w14:paraId="30046356"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5.</w:t>
            </w:r>
          </w:p>
        </w:tc>
        <w:tc>
          <w:tcPr>
            <w:tcW w:w="7121" w:type="dxa"/>
            <w:vAlign w:val="center"/>
          </w:tcPr>
          <w:p w14:paraId="3363AEC3"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Teaching staff</w:t>
            </w:r>
          </w:p>
        </w:tc>
        <w:tc>
          <w:tcPr>
            <w:tcW w:w="1834" w:type="dxa"/>
            <w:vAlign w:val="center"/>
          </w:tcPr>
          <w:p w14:paraId="12344FFD" w14:textId="587EAEB0"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3</w:t>
            </w:r>
          </w:p>
        </w:tc>
      </w:tr>
      <w:tr w:rsidR="005D0FF7" w:rsidRPr="002D0027" w14:paraId="69C3204D" w14:textId="77777777" w:rsidTr="00F50679">
        <w:trPr>
          <w:trHeight w:val="397"/>
        </w:trPr>
        <w:tc>
          <w:tcPr>
            <w:tcW w:w="673" w:type="dxa"/>
            <w:vAlign w:val="center"/>
          </w:tcPr>
          <w:p w14:paraId="5A2D67D4"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6.</w:t>
            </w:r>
          </w:p>
        </w:tc>
        <w:tc>
          <w:tcPr>
            <w:tcW w:w="7121" w:type="dxa"/>
            <w:vAlign w:val="center"/>
          </w:tcPr>
          <w:p w14:paraId="1AF522E2"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Learning facilities and resources</w:t>
            </w:r>
          </w:p>
        </w:tc>
        <w:tc>
          <w:tcPr>
            <w:tcW w:w="1834" w:type="dxa"/>
            <w:vAlign w:val="center"/>
          </w:tcPr>
          <w:p w14:paraId="4947FD09" w14:textId="0F00685D"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1D9F8218" w14:textId="77777777" w:rsidTr="00F50679">
        <w:trPr>
          <w:trHeight w:val="397"/>
        </w:trPr>
        <w:tc>
          <w:tcPr>
            <w:tcW w:w="673" w:type="dxa"/>
            <w:vAlign w:val="center"/>
          </w:tcPr>
          <w:p w14:paraId="7DBB2899" w14:textId="77777777" w:rsidR="005D0FF7" w:rsidRPr="002D0027" w:rsidRDefault="005D0FF7" w:rsidP="00F50679">
            <w:pPr>
              <w:jc w:val="center"/>
              <w:rPr>
                <w:rFonts w:ascii="Arial" w:eastAsia="Calibri" w:hAnsi="Arial" w:cs="Arial"/>
                <w:iCs/>
                <w:lang w:val="en-GB" w:eastAsia="lt-LT"/>
              </w:rPr>
            </w:pPr>
            <w:r w:rsidRPr="002D0027">
              <w:rPr>
                <w:rFonts w:ascii="Arial" w:eastAsia="Calibri" w:hAnsi="Arial" w:cs="Arial"/>
                <w:iCs/>
                <w:lang w:val="en-GB" w:eastAsia="lt-LT"/>
              </w:rPr>
              <w:t>7.</w:t>
            </w:r>
          </w:p>
        </w:tc>
        <w:tc>
          <w:tcPr>
            <w:tcW w:w="7121" w:type="dxa"/>
            <w:vAlign w:val="center"/>
          </w:tcPr>
          <w:p w14:paraId="101174BD" w14:textId="77777777" w:rsidR="005D0FF7" w:rsidRPr="002D0027" w:rsidRDefault="005D0FF7" w:rsidP="00F50679">
            <w:pPr>
              <w:jc w:val="both"/>
              <w:rPr>
                <w:rFonts w:ascii="Arial" w:eastAsia="Calibri" w:hAnsi="Arial" w:cs="Arial"/>
                <w:iCs/>
                <w:lang w:val="en-GB" w:eastAsia="lt-LT"/>
              </w:rPr>
            </w:pPr>
            <w:r w:rsidRPr="002D0027">
              <w:rPr>
                <w:rFonts w:ascii="Arial" w:eastAsia="Calibri" w:hAnsi="Arial" w:cs="Arial"/>
                <w:iCs/>
                <w:lang w:val="en-GB" w:eastAsia="lt-LT"/>
              </w:rPr>
              <w:t>Quality assurance and public information</w:t>
            </w:r>
          </w:p>
        </w:tc>
        <w:tc>
          <w:tcPr>
            <w:tcW w:w="1834" w:type="dxa"/>
            <w:vAlign w:val="center"/>
          </w:tcPr>
          <w:p w14:paraId="08B83395" w14:textId="1DB063C5"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4</w:t>
            </w:r>
          </w:p>
        </w:tc>
      </w:tr>
      <w:tr w:rsidR="005D0FF7" w:rsidRPr="002D0027" w14:paraId="38ACCAC4" w14:textId="77777777" w:rsidTr="00F50679">
        <w:trPr>
          <w:trHeight w:val="397"/>
        </w:trPr>
        <w:tc>
          <w:tcPr>
            <w:tcW w:w="7794" w:type="dxa"/>
            <w:gridSpan w:val="2"/>
            <w:vAlign w:val="center"/>
          </w:tcPr>
          <w:p w14:paraId="0B4E9795" w14:textId="77777777" w:rsidR="005D0FF7" w:rsidRPr="002D0027" w:rsidRDefault="005D0FF7" w:rsidP="00F50679">
            <w:pPr>
              <w:jc w:val="right"/>
              <w:rPr>
                <w:rFonts w:ascii="Arial" w:eastAsia="Calibri" w:hAnsi="Arial" w:cs="Arial"/>
                <w:b/>
                <w:iCs/>
                <w:lang w:val="en-GB" w:eastAsia="lt-LT"/>
              </w:rPr>
            </w:pPr>
            <w:r w:rsidRPr="002D0027">
              <w:rPr>
                <w:rFonts w:ascii="Arial" w:eastAsia="Calibri" w:hAnsi="Arial" w:cs="Arial"/>
                <w:b/>
                <w:iCs/>
                <w:lang w:val="en-GB" w:eastAsia="lt-LT"/>
              </w:rPr>
              <w:t>Total:</w:t>
            </w:r>
          </w:p>
        </w:tc>
        <w:tc>
          <w:tcPr>
            <w:tcW w:w="1834" w:type="dxa"/>
            <w:vAlign w:val="center"/>
          </w:tcPr>
          <w:p w14:paraId="6119DFD5" w14:textId="2704DE6A" w:rsidR="005D0FF7" w:rsidRPr="002D0027" w:rsidRDefault="00F55178" w:rsidP="00F50679">
            <w:pPr>
              <w:jc w:val="center"/>
              <w:rPr>
                <w:rFonts w:ascii="Arial" w:eastAsia="Calibri" w:hAnsi="Arial" w:cs="Arial"/>
                <w:iCs/>
                <w:lang w:val="en-GB" w:eastAsia="lt-LT"/>
              </w:rPr>
            </w:pPr>
            <w:r>
              <w:rPr>
                <w:rFonts w:ascii="Arial" w:eastAsia="Calibri" w:hAnsi="Arial" w:cs="Arial"/>
                <w:iCs/>
                <w:lang w:val="en-GB" w:eastAsia="lt-LT"/>
              </w:rPr>
              <w:t>27</w:t>
            </w:r>
          </w:p>
        </w:tc>
      </w:tr>
    </w:tbl>
    <w:p w14:paraId="57EB999E" w14:textId="77777777" w:rsidR="005D0FF7" w:rsidRPr="002D0027" w:rsidRDefault="005D0FF7" w:rsidP="005D0FF7">
      <w:pPr>
        <w:rPr>
          <w:rFonts w:ascii="Arial" w:hAnsi="Arial" w:cs="Arial"/>
          <w:lang w:val="en-GB" w:eastAsia="lt-LT"/>
        </w:rPr>
      </w:pPr>
    </w:p>
    <w:p w14:paraId="04438B98" w14:textId="77777777" w:rsidR="005D0FF7" w:rsidRPr="002D0027" w:rsidRDefault="005D0FF7" w:rsidP="005D0FF7">
      <w:pPr>
        <w:rPr>
          <w:rFonts w:ascii="Arial" w:hAnsi="Arial" w:cs="Arial"/>
          <w:lang w:val="en-GB" w:eastAsia="lt-LT"/>
        </w:rPr>
      </w:pPr>
    </w:p>
    <w:p w14:paraId="48204D43" w14:textId="5ED8C100" w:rsidR="00677F9A" w:rsidRPr="002D0027" w:rsidRDefault="00677F9A" w:rsidP="008F64DA">
      <w:pPr>
        <w:spacing w:line="276" w:lineRule="auto"/>
        <w:rPr>
          <w:rFonts w:ascii="Arial" w:eastAsia="Calibri" w:hAnsi="Arial" w:cs="Arial"/>
          <w:lang w:val="en-GB" w:eastAsia="lt-LT"/>
        </w:rPr>
      </w:pPr>
    </w:p>
    <w:p w14:paraId="3C7102AE" w14:textId="56809358" w:rsidR="0043262A" w:rsidRPr="002D0027" w:rsidRDefault="0043262A" w:rsidP="008F64DA">
      <w:pPr>
        <w:spacing w:line="276" w:lineRule="auto"/>
        <w:rPr>
          <w:rFonts w:ascii="Arial" w:eastAsia="Calibri" w:hAnsi="Arial" w:cs="Arial"/>
          <w:lang w:val="en-GB" w:eastAsia="lt-LT"/>
        </w:rPr>
      </w:pPr>
    </w:p>
    <w:p w14:paraId="1DA17169" w14:textId="7F3E2BDF" w:rsidR="0043262A" w:rsidRPr="002D0027" w:rsidRDefault="0043262A" w:rsidP="008F64DA">
      <w:pPr>
        <w:spacing w:line="276" w:lineRule="auto"/>
        <w:rPr>
          <w:rFonts w:ascii="Arial" w:eastAsia="Calibri" w:hAnsi="Arial" w:cs="Arial"/>
          <w:lang w:val="en-GB" w:eastAsia="lt-LT"/>
        </w:rPr>
      </w:pPr>
    </w:p>
    <w:p w14:paraId="00FBB6C6" w14:textId="539F8CFD" w:rsidR="0043262A" w:rsidRPr="002D0027" w:rsidRDefault="0043262A" w:rsidP="008F64DA">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51E7ECD9" w14:textId="3EBCD739" w:rsidR="005D0FF7" w:rsidRPr="00882DD0" w:rsidRDefault="005D0FF7" w:rsidP="005D0FF7">
      <w:pPr>
        <w:pStyle w:val="Heading2"/>
        <w:rPr>
          <w:rFonts w:ascii="Arial" w:hAnsi="Arial" w:cs="Arial"/>
          <w:color w:val="5B0009"/>
          <w:sz w:val="28"/>
          <w:szCs w:val="28"/>
        </w:rPr>
      </w:pPr>
      <w:bookmarkStart w:id="0" w:name="_Toc163583739"/>
      <w:r w:rsidRPr="00882DD0">
        <w:rPr>
          <w:rFonts w:ascii="Arial" w:hAnsi="Arial" w:cs="Arial"/>
          <w:color w:val="5B0009"/>
          <w:sz w:val="28"/>
          <w:szCs w:val="28"/>
        </w:rPr>
        <w:lastRenderedPageBreak/>
        <w:t>AREA 1: CONCLUSIONS</w:t>
      </w:r>
      <w:bookmarkEnd w:id="0"/>
    </w:p>
    <w:p w14:paraId="6D99783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59B98F93" w14:textId="77777777" w:rsidTr="00826400">
        <w:tc>
          <w:tcPr>
            <w:tcW w:w="1604" w:type="dxa"/>
            <w:vAlign w:val="center"/>
          </w:tcPr>
          <w:p w14:paraId="49761A85" w14:textId="77777777"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882DD0">
              <w:rPr>
                <w:rFonts w:ascii="Arial" w:hAnsi="Arial" w:cs="Arial"/>
                <w:b/>
                <w:bCs/>
                <w:iCs/>
                <w:color w:val="5B0009"/>
                <w:sz w:val="22"/>
                <w:szCs w:val="22"/>
                <w:lang w:val="en-GB"/>
              </w:rPr>
              <w:t>AREA 1</w:t>
            </w:r>
          </w:p>
        </w:tc>
        <w:tc>
          <w:tcPr>
            <w:tcW w:w="1745" w:type="dxa"/>
            <w:vAlign w:val="center"/>
          </w:tcPr>
          <w:p w14:paraId="52E44A6A" w14:textId="2B3AB41A"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B07A624"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0F7D808F"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5CB99A6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4339E2B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30E4DF0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51ECD6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4E219057" w14:textId="77777777" w:rsidTr="00826400">
        <w:tc>
          <w:tcPr>
            <w:tcW w:w="1604" w:type="dxa"/>
            <w:vAlign w:val="center"/>
          </w:tcPr>
          <w:p w14:paraId="3EC5E0F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4854CA3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24619F43"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5CA8C31" w14:textId="50279B7D" w:rsidR="005D0FF7" w:rsidRPr="002D0027" w:rsidRDefault="00826400"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671283D"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2D0027" w:rsidRDefault="005D0FF7" w:rsidP="00CF1D8A">
      <w:pPr>
        <w:spacing w:line="276" w:lineRule="auto"/>
        <w:rPr>
          <w:rFonts w:ascii="Arial" w:hAnsi="Arial" w:cs="Arial"/>
          <w:b/>
          <w:bCs/>
          <w:color w:val="136C73"/>
          <w:sz w:val="22"/>
          <w:szCs w:val="22"/>
          <w:lang w:val="en-GB" w:eastAsia="lt-LT"/>
        </w:rPr>
      </w:pPr>
    </w:p>
    <w:p w14:paraId="4D9DBC70" w14:textId="77777777" w:rsidR="005D0FF7" w:rsidRPr="00882DD0" w:rsidRDefault="005D0FF7" w:rsidP="007347E7">
      <w:pPr>
        <w:spacing w:line="276" w:lineRule="auto"/>
        <w:jc w:val="both"/>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3752E89C" w14:textId="77777777" w:rsidR="005D0FF7" w:rsidRPr="002D0027" w:rsidRDefault="005D0FF7" w:rsidP="007347E7">
      <w:pPr>
        <w:spacing w:line="276" w:lineRule="auto"/>
        <w:jc w:val="both"/>
        <w:rPr>
          <w:rFonts w:ascii="Arial" w:hAnsi="Arial" w:cs="Arial"/>
          <w:b/>
          <w:bCs/>
          <w:color w:val="136C73"/>
          <w:sz w:val="22"/>
          <w:szCs w:val="22"/>
          <w:lang w:val="en-GB" w:eastAsia="lt-LT"/>
        </w:rPr>
      </w:pPr>
    </w:p>
    <w:p w14:paraId="09AB8D09" w14:textId="77777777" w:rsidR="00826400" w:rsidRDefault="00826400" w:rsidP="007347E7">
      <w:pPr>
        <w:widowControl w:val="0"/>
        <w:numPr>
          <w:ilvl w:val="3"/>
          <w:numId w:val="4"/>
        </w:numPr>
        <w:pBdr>
          <w:top w:val="nil"/>
          <w:left w:val="nil"/>
          <w:bottom w:val="nil"/>
          <w:right w:val="nil"/>
          <w:between w:val="nil"/>
        </w:pBdr>
        <w:tabs>
          <w:tab w:val="left" w:pos="719"/>
        </w:tabs>
        <w:spacing w:before="1"/>
        <w:ind w:left="719" w:hanging="358"/>
        <w:jc w:val="both"/>
        <w:rPr>
          <w:color w:val="000000"/>
        </w:rPr>
      </w:pPr>
      <w:r>
        <w:rPr>
          <w:rFonts w:ascii="Arial" w:eastAsia="Arial" w:hAnsi="Arial" w:cs="Arial"/>
          <w:color w:val="000000"/>
          <w:sz w:val="22"/>
          <w:szCs w:val="22"/>
        </w:rPr>
        <w:t>The programme produces highly articulate and committed global citizens.</w:t>
      </w:r>
    </w:p>
    <w:p w14:paraId="154E5722" w14:textId="77777777" w:rsidR="00826400" w:rsidRDefault="00826400" w:rsidP="007347E7">
      <w:pPr>
        <w:widowControl w:val="0"/>
        <w:numPr>
          <w:ilvl w:val="3"/>
          <w:numId w:val="4"/>
        </w:numPr>
        <w:pBdr>
          <w:top w:val="nil"/>
          <w:left w:val="nil"/>
          <w:bottom w:val="nil"/>
          <w:right w:val="nil"/>
          <w:between w:val="nil"/>
        </w:pBdr>
        <w:tabs>
          <w:tab w:val="left" w:pos="719"/>
          <w:tab w:val="left" w:pos="721"/>
        </w:tabs>
        <w:spacing w:before="37" w:line="276" w:lineRule="auto"/>
        <w:ind w:left="721" w:right="280"/>
        <w:jc w:val="both"/>
        <w:rPr>
          <w:color w:val="000000"/>
        </w:rPr>
      </w:pPr>
      <w:r>
        <w:rPr>
          <w:rFonts w:ascii="Arial" w:eastAsia="Arial" w:hAnsi="Arial" w:cs="Arial"/>
          <w:color w:val="000000"/>
          <w:sz w:val="22"/>
          <w:szCs w:val="22"/>
        </w:rPr>
        <w:t>The integration of student support into the programme (first year seminar, student success centre etc) strongly aligns with the values and mission of the university.</w:t>
      </w:r>
    </w:p>
    <w:p w14:paraId="7971640D" w14:textId="1B667740" w:rsidR="00826400" w:rsidRDefault="00826400" w:rsidP="007347E7">
      <w:pPr>
        <w:widowControl w:val="0"/>
        <w:numPr>
          <w:ilvl w:val="3"/>
          <w:numId w:val="4"/>
        </w:numPr>
        <w:pBdr>
          <w:top w:val="nil"/>
          <w:left w:val="nil"/>
          <w:bottom w:val="nil"/>
          <w:right w:val="nil"/>
          <w:between w:val="nil"/>
        </w:pBdr>
        <w:tabs>
          <w:tab w:val="left" w:pos="719"/>
          <w:tab w:val="left" w:pos="721"/>
        </w:tabs>
        <w:spacing w:line="278" w:lineRule="auto"/>
        <w:ind w:left="721" w:right="4"/>
        <w:jc w:val="both"/>
        <w:rPr>
          <w:color w:val="000000"/>
        </w:rPr>
      </w:pPr>
      <w:r>
        <w:rPr>
          <w:rFonts w:ascii="Arial" w:eastAsia="Arial" w:hAnsi="Arial" w:cs="Arial"/>
          <w:color w:val="000000"/>
          <w:sz w:val="22"/>
          <w:szCs w:val="22"/>
        </w:rPr>
        <w:t>The focus on conflict and the connection with the expertise of the staff provides an</w:t>
      </w:r>
      <w:r w:rsidR="007347E7">
        <w:rPr>
          <w:rFonts w:ascii="Arial" w:eastAsia="Arial" w:hAnsi="Arial" w:cs="Arial"/>
          <w:color w:val="000000"/>
          <w:sz w:val="22"/>
          <w:szCs w:val="22"/>
        </w:rPr>
        <w:t xml:space="preserve"> </w:t>
      </w:r>
      <w:r>
        <w:rPr>
          <w:rFonts w:ascii="Arial" w:eastAsia="Arial" w:hAnsi="Arial" w:cs="Arial"/>
          <w:color w:val="000000"/>
          <w:sz w:val="22"/>
          <w:szCs w:val="22"/>
        </w:rPr>
        <w:t>excellent learning environment.</w:t>
      </w:r>
    </w:p>
    <w:p w14:paraId="0E18497A" w14:textId="77777777" w:rsidR="00826400" w:rsidRDefault="00826400" w:rsidP="007347E7">
      <w:pPr>
        <w:widowControl w:val="0"/>
        <w:numPr>
          <w:ilvl w:val="3"/>
          <w:numId w:val="4"/>
        </w:numPr>
        <w:pBdr>
          <w:top w:val="nil"/>
          <w:left w:val="nil"/>
          <w:bottom w:val="nil"/>
          <w:right w:val="nil"/>
          <w:between w:val="nil"/>
        </w:pBdr>
        <w:tabs>
          <w:tab w:val="left" w:pos="719"/>
        </w:tabs>
        <w:spacing w:line="249" w:lineRule="auto"/>
        <w:ind w:left="719" w:hanging="358"/>
        <w:jc w:val="both"/>
        <w:rPr>
          <w:color w:val="000000"/>
        </w:rPr>
      </w:pPr>
      <w:r>
        <w:rPr>
          <w:rFonts w:ascii="Arial" w:eastAsia="Arial" w:hAnsi="Arial" w:cs="Arial"/>
          <w:color w:val="000000"/>
          <w:sz w:val="22"/>
          <w:szCs w:val="22"/>
        </w:rPr>
        <w:t>Excellent research methods training.</w:t>
      </w:r>
    </w:p>
    <w:p w14:paraId="1DDD9C39" w14:textId="77777777" w:rsidR="005D0FF7" w:rsidRPr="002D0027" w:rsidRDefault="005D0FF7" w:rsidP="007347E7">
      <w:pPr>
        <w:spacing w:line="276" w:lineRule="auto"/>
        <w:jc w:val="both"/>
        <w:rPr>
          <w:rFonts w:ascii="Arial" w:hAnsi="Arial" w:cs="Arial"/>
          <w:b/>
          <w:bCs/>
          <w:color w:val="136C73"/>
          <w:sz w:val="22"/>
          <w:szCs w:val="22"/>
          <w:lang w:val="en-GB" w:eastAsia="lt-LT"/>
        </w:rPr>
      </w:pPr>
    </w:p>
    <w:p w14:paraId="59BEFCC4" w14:textId="77777777" w:rsidR="005D0FF7" w:rsidRPr="00882DD0" w:rsidRDefault="005D0FF7" w:rsidP="007347E7">
      <w:pPr>
        <w:spacing w:line="276" w:lineRule="auto"/>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0EF3BEAD" w14:textId="77777777" w:rsidR="005D0FF7" w:rsidRPr="002D0027" w:rsidRDefault="005D0FF7" w:rsidP="007347E7">
      <w:pPr>
        <w:tabs>
          <w:tab w:val="left" w:pos="1298"/>
          <w:tab w:val="left" w:pos="1985"/>
        </w:tabs>
        <w:spacing w:line="276" w:lineRule="auto"/>
        <w:jc w:val="both"/>
        <w:rPr>
          <w:rFonts w:ascii="Arial" w:eastAsia="Calibri" w:hAnsi="Arial" w:cs="Arial"/>
          <w:iCs/>
          <w:color w:val="136C73"/>
          <w:sz w:val="22"/>
          <w:szCs w:val="22"/>
          <w:lang w:val="en-GB" w:eastAsia="lt-LT"/>
        </w:rPr>
      </w:pPr>
    </w:p>
    <w:p w14:paraId="768D6930" w14:textId="77777777" w:rsidR="005D0FF7" w:rsidRPr="00882DD0" w:rsidRDefault="005D0FF7" w:rsidP="007347E7">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2A0951D9" w14:textId="77777777" w:rsidR="005D0FF7" w:rsidRPr="002D0027" w:rsidRDefault="005D0FF7" w:rsidP="007347E7">
      <w:pPr>
        <w:tabs>
          <w:tab w:val="left" w:pos="1298"/>
          <w:tab w:val="left" w:pos="1985"/>
        </w:tabs>
        <w:spacing w:line="276" w:lineRule="auto"/>
        <w:jc w:val="both"/>
        <w:rPr>
          <w:rFonts w:ascii="Arial" w:eastAsia="Calibri" w:hAnsi="Arial" w:cs="Arial"/>
          <w:iCs/>
          <w:sz w:val="22"/>
          <w:szCs w:val="22"/>
          <w:lang w:val="en-GB" w:eastAsia="lt-LT"/>
        </w:rPr>
      </w:pPr>
    </w:p>
    <w:p w14:paraId="5E1C5B60" w14:textId="77777777" w:rsidR="00436302" w:rsidRDefault="00436302" w:rsidP="007347E7">
      <w:pPr>
        <w:widowControl w:val="0"/>
        <w:numPr>
          <w:ilvl w:val="0"/>
          <w:numId w:val="5"/>
        </w:numPr>
        <w:pBdr>
          <w:top w:val="nil"/>
          <w:left w:val="nil"/>
          <w:bottom w:val="nil"/>
          <w:right w:val="nil"/>
          <w:between w:val="nil"/>
        </w:pBdr>
        <w:tabs>
          <w:tab w:val="left" w:pos="719"/>
          <w:tab w:val="left" w:pos="721"/>
        </w:tabs>
        <w:spacing w:before="1" w:line="276" w:lineRule="auto"/>
        <w:ind w:left="721" w:right="4"/>
        <w:jc w:val="both"/>
        <w:rPr>
          <w:color w:val="000000"/>
        </w:rPr>
      </w:pPr>
      <w:r>
        <w:rPr>
          <w:rFonts w:ascii="Arial" w:eastAsia="Arial" w:hAnsi="Arial" w:cs="Arial"/>
          <w:color w:val="000000"/>
          <w:sz w:val="22"/>
          <w:szCs w:val="22"/>
        </w:rPr>
        <w:t>To find ways to integrate the excellent co-curricular activities (Centre for Dialogue and Conflict Transformation; Model UN) into the formal curriculum.</w:t>
      </w:r>
    </w:p>
    <w:p w14:paraId="00EA4B7E" w14:textId="77777777" w:rsidR="00436302" w:rsidRPr="00D94F25" w:rsidRDefault="00436302" w:rsidP="007347E7">
      <w:pPr>
        <w:widowControl w:val="0"/>
        <w:numPr>
          <w:ilvl w:val="0"/>
          <w:numId w:val="5"/>
        </w:numPr>
        <w:pBdr>
          <w:top w:val="nil"/>
          <w:left w:val="nil"/>
          <w:bottom w:val="nil"/>
          <w:right w:val="nil"/>
          <w:between w:val="nil"/>
        </w:pBdr>
        <w:tabs>
          <w:tab w:val="left" w:pos="719"/>
          <w:tab w:val="left" w:pos="721"/>
        </w:tabs>
        <w:spacing w:line="278" w:lineRule="auto"/>
        <w:ind w:left="721" w:right="4"/>
        <w:jc w:val="both"/>
        <w:rPr>
          <w:color w:val="000000"/>
        </w:rPr>
      </w:pPr>
      <w:r>
        <w:rPr>
          <w:rFonts w:ascii="Arial" w:eastAsia="Arial" w:hAnsi="Arial" w:cs="Arial"/>
          <w:color w:val="000000"/>
          <w:sz w:val="22"/>
          <w:szCs w:val="22"/>
        </w:rPr>
        <w:t>The flexibility of the programme is commended but care needs to be taken to ensure students can map the development of their skills across the programme. The relatively low</w:t>
      </w:r>
      <w:r>
        <w:rPr>
          <w:color w:val="000000"/>
        </w:rPr>
        <w:t xml:space="preserve"> </w:t>
      </w:r>
      <w:r w:rsidRPr="00D94F25">
        <w:rPr>
          <w:rFonts w:ascii="Arial" w:eastAsia="Arial" w:hAnsi="Arial" w:cs="Arial"/>
          <w:color w:val="000000"/>
          <w:sz w:val="22"/>
          <w:szCs w:val="22"/>
        </w:rPr>
        <w:t>student numbers allow for a highly personalised experience at present but if student numbers grow this may need reviewing.</w:t>
      </w:r>
    </w:p>
    <w:p w14:paraId="375EDD8B" w14:textId="7E2D3086" w:rsidR="00436302" w:rsidRDefault="00436302" w:rsidP="007347E7">
      <w:pPr>
        <w:widowControl w:val="0"/>
        <w:numPr>
          <w:ilvl w:val="0"/>
          <w:numId w:val="5"/>
        </w:numPr>
        <w:pBdr>
          <w:top w:val="nil"/>
          <w:left w:val="nil"/>
          <w:bottom w:val="nil"/>
          <w:right w:val="nil"/>
          <w:between w:val="nil"/>
        </w:pBdr>
        <w:tabs>
          <w:tab w:val="left" w:pos="719"/>
        </w:tabs>
        <w:spacing w:line="250" w:lineRule="auto"/>
        <w:ind w:left="719" w:right="4" w:hanging="358"/>
        <w:jc w:val="both"/>
        <w:rPr>
          <w:color w:val="000000"/>
        </w:rPr>
        <w:sectPr w:rsidR="00436302" w:rsidSect="00436302">
          <w:pgSz w:w="11910" w:h="16840"/>
          <w:pgMar w:top="1040" w:right="425" w:bottom="760" w:left="1700" w:header="0" w:footer="568" w:gutter="0"/>
          <w:cols w:space="1296"/>
        </w:sectPr>
      </w:pPr>
      <w:r>
        <w:rPr>
          <w:rFonts w:ascii="Arial" w:eastAsia="Arial" w:hAnsi="Arial" w:cs="Arial"/>
          <w:color w:val="000000"/>
          <w:sz w:val="22"/>
          <w:szCs w:val="22"/>
        </w:rPr>
        <w:t>To explore whether there is opportunity to increase the number of Erasmus grant</w:t>
      </w:r>
      <w:r w:rsidR="007347E7">
        <w:rPr>
          <w:rFonts w:ascii="Arial" w:eastAsia="Arial" w:hAnsi="Arial" w:cs="Arial"/>
          <w:color w:val="000000"/>
          <w:sz w:val="22"/>
          <w:szCs w:val="22"/>
        </w:rPr>
        <w:t>.</w:t>
      </w:r>
    </w:p>
    <w:p w14:paraId="4E846D77" w14:textId="11258EBE" w:rsidR="005D0FF7" w:rsidRPr="00882DD0" w:rsidRDefault="005D0FF7" w:rsidP="007347E7">
      <w:pPr>
        <w:pStyle w:val="Heading2"/>
        <w:rPr>
          <w:rFonts w:ascii="Arial" w:hAnsi="Arial" w:cs="Arial"/>
          <w:color w:val="5B0009"/>
          <w:sz w:val="28"/>
          <w:szCs w:val="28"/>
        </w:rPr>
      </w:pPr>
      <w:r w:rsidRPr="00882DD0">
        <w:rPr>
          <w:rFonts w:ascii="Arial" w:hAnsi="Arial" w:cs="Arial"/>
          <w:color w:val="5B0009"/>
          <w:sz w:val="28"/>
          <w:szCs w:val="28"/>
        </w:rPr>
        <w:lastRenderedPageBreak/>
        <w:t>AREA 2: CONCLUSIONS</w:t>
      </w:r>
    </w:p>
    <w:p w14:paraId="49683D0E"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550D5DB8" w14:textId="77777777" w:rsidTr="006E2BA5">
        <w:tc>
          <w:tcPr>
            <w:tcW w:w="1604" w:type="dxa"/>
            <w:vAlign w:val="center"/>
          </w:tcPr>
          <w:p w14:paraId="3EFB1F39" w14:textId="26AC597A" w:rsidR="005D0FF7" w:rsidRPr="002D0027" w:rsidRDefault="005D0FF7" w:rsidP="00F50679">
            <w:pPr>
              <w:tabs>
                <w:tab w:val="left" w:pos="1298"/>
                <w:tab w:val="left" w:pos="1701"/>
                <w:tab w:val="left" w:pos="1985"/>
              </w:tabs>
              <w:jc w:val="center"/>
              <w:rPr>
                <w:rFonts w:ascii="Arial" w:hAnsi="Arial" w:cs="Arial"/>
                <w:b/>
                <w:bCs/>
                <w:iCs/>
                <w:sz w:val="22"/>
                <w:szCs w:val="22"/>
                <w:lang w:val="en-US"/>
              </w:rPr>
            </w:pPr>
            <w:r w:rsidRPr="00882DD0">
              <w:rPr>
                <w:rFonts w:ascii="Arial" w:hAnsi="Arial" w:cs="Arial"/>
                <w:b/>
                <w:bCs/>
                <w:iCs/>
                <w:color w:val="5B0009"/>
                <w:sz w:val="22"/>
                <w:szCs w:val="22"/>
                <w:lang w:val="en-GB"/>
              </w:rPr>
              <w:t>AREA 2</w:t>
            </w:r>
          </w:p>
        </w:tc>
        <w:tc>
          <w:tcPr>
            <w:tcW w:w="1745" w:type="dxa"/>
            <w:vAlign w:val="center"/>
          </w:tcPr>
          <w:p w14:paraId="42E99F14" w14:textId="0A4A0E94" w:rsidR="005D0FF7" w:rsidRPr="00882DD0" w:rsidRDefault="009E3F5C"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Unsatisfactory </w:t>
            </w:r>
            <w:r w:rsidR="005D0FF7" w:rsidRPr="00882DD0">
              <w:rPr>
                <w:rFonts w:ascii="Arial" w:hAnsi="Arial" w:cs="Arial"/>
                <w:b/>
                <w:bCs/>
                <w:iCs/>
                <w:color w:val="5B0009"/>
                <w:sz w:val="22"/>
                <w:szCs w:val="22"/>
                <w:lang w:val="en-GB"/>
              </w:rPr>
              <w:t>- 1</w:t>
            </w:r>
          </w:p>
          <w:p w14:paraId="1788A62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05AB826"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Satisfactory - 2</w:t>
            </w:r>
          </w:p>
          <w:p w14:paraId="63577A6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 xml:space="preserve">Good - 3 </w:t>
            </w:r>
          </w:p>
          <w:p w14:paraId="5EBE390E"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Very good - 4</w:t>
            </w:r>
          </w:p>
          <w:p w14:paraId="05301BC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Exceptional - 5</w:t>
            </w:r>
          </w:p>
          <w:p w14:paraId="12154539"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5E8E590F" w14:textId="77777777" w:rsidTr="006E2BA5">
        <w:tc>
          <w:tcPr>
            <w:tcW w:w="1604" w:type="dxa"/>
            <w:vAlign w:val="center"/>
          </w:tcPr>
          <w:p w14:paraId="7CD136A7" w14:textId="77777777" w:rsidR="005D0FF7" w:rsidRPr="00882DD0" w:rsidRDefault="005D0FF7" w:rsidP="00F50679">
            <w:pPr>
              <w:tabs>
                <w:tab w:val="left" w:pos="1298"/>
                <w:tab w:val="left" w:pos="1701"/>
                <w:tab w:val="left" w:pos="1985"/>
              </w:tabs>
              <w:jc w:val="center"/>
              <w:rPr>
                <w:rFonts w:ascii="Arial" w:hAnsi="Arial" w:cs="Arial"/>
                <w:b/>
                <w:bCs/>
                <w:iCs/>
                <w:color w:val="5B0009"/>
                <w:sz w:val="22"/>
                <w:szCs w:val="22"/>
                <w:lang w:val="en-GB"/>
              </w:rPr>
            </w:pPr>
            <w:r w:rsidRPr="00882DD0">
              <w:rPr>
                <w:rFonts w:ascii="Arial" w:hAnsi="Arial" w:cs="Arial"/>
                <w:b/>
                <w:bCs/>
                <w:iCs/>
                <w:color w:val="5B0009"/>
                <w:sz w:val="22"/>
                <w:szCs w:val="22"/>
                <w:lang w:val="en-GB"/>
              </w:rPr>
              <w:t>First cycle</w:t>
            </w:r>
          </w:p>
        </w:tc>
        <w:tc>
          <w:tcPr>
            <w:tcW w:w="1745" w:type="dxa"/>
            <w:vAlign w:val="center"/>
          </w:tcPr>
          <w:p w14:paraId="012AAA92"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D8BF0B8" w14:textId="156E520E" w:rsidR="005D0FF7" w:rsidRPr="002D0027" w:rsidRDefault="006E2BA5"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2C9EAE3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2D0027" w:rsidRDefault="005D0FF7" w:rsidP="00CF1D8A">
      <w:pPr>
        <w:spacing w:line="276" w:lineRule="auto"/>
        <w:rPr>
          <w:rFonts w:ascii="Arial" w:hAnsi="Arial" w:cs="Arial"/>
          <w:b/>
          <w:bCs/>
          <w:color w:val="136C73"/>
          <w:sz w:val="22"/>
          <w:szCs w:val="22"/>
          <w:lang w:val="en-GB" w:eastAsia="lt-LT"/>
        </w:rPr>
      </w:pPr>
    </w:p>
    <w:p w14:paraId="52249344" w14:textId="77777777" w:rsidR="005D0FF7" w:rsidRPr="00882DD0" w:rsidRDefault="005D0FF7" w:rsidP="007347E7">
      <w:pPr>
        <w:spacing w:line="276" w:lineRule="auto"/>
        <w:jc w:val="both"/>
        <w:rPr>
          <w:rFonts w:ascii="Arial" w:hAnsi="Arial" w:cs="Arial"/>
          <w:b/>
          <w:bCs/>
          <w:i/>
          <w:color w:val="5B0009"/>
          <w:sz w:val="22"/>
          <w:szCs w:val="22"/>
          <w:lang w:val="en-GB" w:eastAsia="lt-LT"/>
        </w:rPr>
      </w:pPr>
      <w:r w:rsidRPr="00882DD0">
        <w:rPr>
          <w:rFonts w:ascii="Arial" w:hAnsi="Arial" w:cs="Arial"/>
          <w:b/>
          <w:bCs/>
          <w:color w:val="5B0009"/>
          <w:sz w:val="22"/>
          <w:szCs w:val="22"/>
          <w:lang w:val="en-GB" w:eastAsia="lt-LT"/>
        </w:rPr>
        <w:t>COMMENDATIONS</w:t>
      </w:r>
    </w:p>
    <w:p w14:paraId="603286AC" w14:textId="77777777" w:rsidR="005D0FF7" w:rsidRPr="002D0027" w:rsidRDefault="005D0FF7" w:rsidP="007347E7">
      <w:pPr>
        <w:tabs>
          <w:tab w:val="left" w:pos="9781"/>
        </w:tabs>
        <w:spacing w:line="276" w:lineRule="auto"/>
        <w:jc w:val="both"/>
        <w:rPr>
          <w:rFonts w:ascii="Arial" w:hAnsi="Arial" w:cs="Arial"/>
          <w:b/>
          <w:bCs/>
          <w:color w:val="136C73"/>
          <w:sz w:val="22"/>
          <w:szCs w:val="22"/>
          <w:lang w:val="en-GB" w:eastAsia="lt-LT"/>
        </w:rPr>
      </w:pPr>
    </w:p>
    <w:p w14:paraId="153C61A3" w14:textId="67C15029" w:rsidR="00E41F5E" w:rsidRDefault="00E41F5E" w:rsidP="007347E7">
      <w:pPr>
        <w:widowControl w:val="0"/>
        <w:numPr>
          <w:ilvl w:val="3"/>
          <w:numId w:val="6"/>
        </w:numPr>
        <w:pBdr>
          <w:top w:val="nil"/>
          <w:left w:val="nil"/>
          <w:bottom w:val="nil"/>
          <w:right w:val="nil"/>
          <w:between w:val="nil"/>
        </w:pBdr>
        <w:tabs>
          <w:tab w:val="left" w:pos="719"/>
          <w:tab w:val="left" w:pos="721"/>
          <w:tab w:val="left" w:pos="9781"/>
        </w:tabs>
        <w:spacing w:before="1" w:line="278" w:lineRule="auto"/>
        <w:ind w:left="721" w:right="4"/>
        <w:jc w:val="both"/>
        <w:rPr>
          <w:color w:val="000000"/>
        </w:rPr>
      </w:pPr>
      <w:r>
        <w:rPr>
          <w:rFonts w:ascii="Arial" w:eastAsia="Arial" w:hAnsi="Arial" w:cs="Arial"/>
          <w:color w:val="000000"/>
          <w:sz w:val="22"/>
          <w:szCs w:val="22"/>
        </w:rPr>
        <w:t>There is enthusiasm and commitment of academic staff in sharing their research</w:t>
      </w:r>
      <w:r w:rsidR="007347E7">
        <w:rPr>
          <w:rFonts w:ascii="Arial" w:eastAsia="Arial" w:hAnsi="Arial" w:cs="Arial"/>
          <w:color w:val="000000"/>
          <w:sz w:val="22"/>
          <w:szCs w:val="22"/>
        </w:rPr>
        <w:t xml:space="preserve"> </w:t>
      </w:r>
      <w:r>
        <w:rPr>
          <w:rFonts w:ascii="Arial" w:eastAsia="Arial" w:hAnsi="Arial" w:cs="Arial"/>
          <w:color w:val="000000"/>
          <w:sz w:val="22"/>
          <w:szCs w:val="22"/>
        </w:rPr>
        <w:t>experiences to students, and to provoke in students desire to do research.</w:t>
      </w:r>
    </w:p>
    <w:p w14:paraId="487A67CE" w14:textId="77777777" w:rsidR="00E41F5E" w:rsidRDefault="00E41F5E" w:rsidP="007347E7">
      <w:pPr>
        <w:widowControl w:val="0"/>
        <w:numPr>
          <w:ilvl w:val="3"/>
          <w:numId w:val="6"/>
        </w:numPr>
        <w:pBdr>
          <w:top w:val="nil"/>
          <w:left w:val="nil"/>
          <w:bottom w:val="nil"/>
          <w:right w:val="nil"/>
          <w:between w:val="nil"/>
        </w:pBdr>
        <w:tabs>
          <w:tab w:val="left" w:pos="719"/>
          <w:tab w:val="left" w:pos="9781"/>
        </w:tabs>
        <w:spacing w:line="249" w:lineRule="auto"/>
        <w:ind w:left="719" w:right="4" w:hanging="358"/>
        <w:jc w:val="both"/>
        <w:rPr>
          <w:color w:val="000000"/>
        </w:rPr>
      </w:pPr>
      <w:r>
        <w:rPr>
          <w:rFonts w:ascii="Arial" w:eastAsia="Arial" w:hAnsi="Arial" w:cs="Arial"/>
          <w:color w:val="000000"/>
          <w:sz w:val="22"/>
          <w:szCs w:val="22"/>
        </w:rPr>
        <w:t>Research is widely integrated into the classrooms.</w:t>
      </w:r>
    </w:p>
    <w:p w14:paraId="1AED2F84" w14:textId="77777777" w:rsidR="00E41F5E" w:rsidRDefault="00E41F5E" w:rsidP="007347E7">
      <w:pPr>
        <w:widowControl w:val="0"/>
        <w:numPr>
          <w:ilvl w:val="3"/>
          <w:numId w:val="6"/>
        </w:numPr>
        <w:pBdr>
          <w:top w:val="nil"/>
          <w:left w:val="nil"/>
          <w:bottom w:val="nil"/>
          <w:right w:val="nil"/>
          <w:between w:val="nil"/>
        </w:pBdr>
        <w:tabs>
          <w:tab w:val="left" w:pos="719"/>
          <w:tab w:val="left" w:pos="9781"/>
        </w:tabs>
        <w:spacing w:before="37"/>
        <w:ind w:left="719" w:right="4" w:hanging="358"/>
        <w:jc w:val="both"/>
        <w:rPr>
          <w:color w:val="000000"/>
        </w:rPr>
      </w:pPr>
      <w:r>
        <w:rPr>
          <w:rFonts w:ascii="Arial" w:eastAsia="Arial" w:hAnsi="Arial" w:cs="Arial"/>
          <w:color w:val="000000"/>
          <w:sz w:val="22"/>
          <w:szCs w:val="22"/>
        </w:rPr>
        <w:t>Strong emphasis on research methods’ classes.</w:t>
      </w:r>
    </w:p>
    <w:p w14:paraId="5B7F647E" w14:textId="77777777" w:rsidR="005D0FF7" w:rsidRPr="002D0027" w:rsidRDefault="005D0FF7" w:rsidP="007347E7">
      <w:pPr>
        <w:spacing w:line="276" w:lineRule="auto"/>
        <w:ind w:right="4"/>
        <w:jc w:val="both"/>
        <w:rPr>
          <w:rFonts w:ascii="Arial" w:hAnsi="Arial" w:cs="Arial"/>
          <w:b/>
          <w:bCs/>
          <w:color w:val="136C73"/>
          <w:sz w:val="22"/>
          <w:szCs w:val="22"/>
          <w:lang w:val="en-GB" w:eastAsia="lt-LT"/>
        </w:rPr>
      </w:pPr>
    </w:p>
    <w:p w14:paraId="413F2C3D" w14:textId="77777777" w:rsidR="005D0FF7" w:rsidRPr="00882DD0" w:rsidRDefault="005D0FF7" w:rsidP="007347E7">
      <w:pPr>
        <w:spacing w:line="276" w:lineRule="auto"/>
        <w:jc w:val="both"/>
        <w:rPr>
          <w:rFonts w:ascii="Arial" w:hAnsi="Arial" w:cs="Arial"/>
          <w:b/>
          <w:bCs/>
          <w:color w:val="5B0009"/>
          <w:sz w:val="22"/>
          <w:szCs w:val="22"/>
          <w:lang w:val="en-GB" w:eastAsia="lt-LT"/>
        </w:rPr>
      </w:pPr>
      <w:r w:rsidRPr="00882DD0">
        <w:rPr>
          <w:rFonts w:ascii="Arial" w:hAnsi="Arial" w:cs="Arial"/>
          <w:b/>
          <w:bCs/>
          <w:color w:val="5B0009"/>
          <w:sz w:val="22"/>
          <w:szCs w:val="22"/>
          <w:lang w:val="en-GB" w:eastAsia="lt-LT"/>
        </w:rPr>
        <w:t>RECOMMENDATIONS</w:t>
      </w:r>
    </w:p>
    <w:p w14:paraId="7BD515DB" w14:textId="77777777" w:rsidR="005D0FF7" w:rsidRPr="002D0027" w:rsidRDefault="005D0FF7" w:rsidP="007347E7">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882DD0" w:rsidRDefault="005D0FF7" w:rsidP="007347E7">
      <w:pPr>
        <w:tabs>
          <w:tab w:val="left" w:pos="1298"/>
          <w:tab w:val="left" w:pos="1985"/>
        </w:tabs>
        <w:spacing w:line="276" w:lineRule="auto"/>
        <w:jc w:val="both"/>
        <w:rPr>
          <w:rFonts w:ascii="Arial" w:eastAsia="Calibri" w:hAnsi="Arial" w:cs="Arial"/>
          <w:iCs/>
          <w:color w:val="5B0009"/>
          <w:sz w:val="22"/>
          <w:szCs w:val="22"/>
          <w:lang w:val="en-GB" w:eastAsia="lt-LT"/>
        </w:rPr>
      </w:pPr>
      <w:r w:rsidRPr="00882DD0">
        <w:rPr>
          <w:rFonts w:ascii="Arial" w:eastAsia="Calibri" w:hAnsi="Arial" w:cs="Arial"/>
          <w:iCs/>
          <w:color w:val="5B0009"/>
          <w:sz w:val="22"/>
          <w:szCs w:val="22"/>
          <w:lang w:val="en-GB" w:eastAsia="lt-LT"/>
        </w:rPr>
        <w:t>For further improvement</w:t>
      </w:r>
    </w:p>
    <w:p w14:paraId="7AE05466" w14:textId="77777777" w:rsidR="005D0FF7" w:rsidRPr="002D0027" w:rsidRDefault="005D0FF7" w:rsidP="007347E7">
      <w:pPr>
        <w:tabs>
          <w:tab w:val="left" w:pos="1298"/>
          <w:tab w:val="left" w:pos="1985"/>
        </w:tabs>
        <w:spacing w:line="276" w:lineRule="auto"/>
        <w:jc w:val="both"/>
        <w:rPr>
          <w:rFonts w:ascii="Arial" w:eastAsia="Calibri" w:hAnsi="Arial" w:cs="Arial"/>
          <w:iCs/>
          <w:sz w:val="22"/>
          <w:szCs w:val="22"/>
          <w:lang w:val="en-GB" w:eastAsia="lt-LT"/>
        </w:rPr>
      </w:pPr>
    </w:p>
    <w:p w14:paraId="5CE821F9" w14:textId="77777777" w:rsidR="0056152A" w:rsidRDefault="0056152A" w:rsidP="007347E7">
      <w:pPr>
        <w:widowControl w:val="0"/>
        <w:numPr>
          <w:ilvl w:val="0"/>
          <w:numId w:val="7"/>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To develop a targeted search for such EU and regional European grant schemes where inclusion of non-academic partners is required. By relying on existing vital co-operation of the Department with the voluntary and NGO sector, this focused approach could make the fundraising more successful.</w:t>
      </w:r>
    </w:p>
    <w:p w14:paraId="506C2B57" w14:textId="408A7FFB" w:rsidR="0056152A" w:rsidRDefault="0056152A" w:rsidP="007347E7">
      <w:pPr>
        <w:widowControl w:val="0"/>
        <w:numPr>
          <w:ilvl w:val="0"/>
          <w:numId w:val="7"/>
        </w:numPr>
        <w:pBdr>
          <w:top w:val="nil"/>
          <w:left w:val="nil"/>
          <w:bottom w:val="nil"/>
          <w:right w:val="nil"/>
          <w:between w:val="nil"/>
        </w:pBdr>
        <w:tabs>
          <w:tab w:val="left" w:pos="719"/>
          <w:tab w:val="left" w:pos="721"/>
        </w:tabs>
        <w:spacing w:line="276" w:lineRule="auto"/>
        <w:ind w:left="721" w:right="4"/>
        <w:jc w:val="both"/>
        <w:rPr>
          <w:color w:val="000000"/>
        </w:rPr>
        <w:sectPr w:rsidR="0056152A" w:rsidSect="0056152A">
          <w:pgSz w:w="11910" w:h="16840"/>
          <w:pgMar w:top="1100" w:right="425" w:bottom="760" w:left="1700" w:header="0" w:footer="568" w:gutter="0"/>
          <w:cols w:space="1296"/>
        </w:sectPr>
      </w:pPr>
      <w:r>
        <w:rPr>
          <w:rFonts w:ascii="Arial" w:eastAsia="Arial" w:hAnsi="Arial" w:cs="Arial"/>
          <w:color w:val="000000"/>
          <w:sz w:val="22"/>
          <w:szCs w:val="22"/>
        </w:rPr>
        <w:t>To provide more grant writing training to staff; to consider establishing a special unit in the LCC that supports researchers in administrative and technical aspects of grant writing.</w:t>
      </w:r>
    </w:p>
    <w:p w14:paraId="69D39912" w14:textId="43E43C7C" w:rsidR="005D0FF7" w:rsidRPr="009361AA" w:rsidRDefault="005D0FF7" w:rsidP="007347E7">
      <w:pPr>
        <w:pStyle w:val="Heading2"/>
        <w:rPr>
          <w:rFonts w:ascii="Arial" w:hAnsi="Arial" w:cs="Arial"/>
          <w:color w:val="5B0009"/>
          <w:sz w:val="28"/>
          <w:szCs w:val="28"/>
        </w:rPr>
      </w:pPr>
      <w:r w:rsidRPr="009361AA">
        <w:rPr>
          <w:rFonts w:ascii="Arial" w:hAnsi="Arial" w:cs="Arial"/>
          <w:color w:val="5B0009"/>
          <w:sz w:val="28"/>
          <w:szCs w:val="28"/>
        </w:rPr>
        <w:lastRenderedPageBreak/>
        <w:t>AREA 3: CONCLUSIONS</w:t>
      </w:r>
    </w:p>
    <w:p w14:paraId="75A43B13"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4D1791A0" w14:textId="77777777" w:rsidTr="0056152A">
        <w:tc>
          <w:tcPr>
            <w:tcW w:w="1604" w:type="dxa"/>
            <w:vAlign w:val="center"/>
          </w:tcPr>
          <w:p w14:paraId="387B4B8D" w14:textId="30B7FBCC"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AREA 3</w:t>
            </w:r>
          </w:p>
        </w:tc>
        <w:tc>
          <w:tcPr>
            <w:tcW w:w="1745" w:type="dxa"/>
            <w:vAlign w:val="center"/>
          </w:tcPr>
          <w:p w14:paraId="6D0E3F9B" w14:textId="58B0DF87" w:rsidR="005D0FF7" w:rsidRPr="009361AA" w:rsidRDefault="009E3F5C"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Unsatisfactory </w:t>
            </w:r>
            <w:r w:rsidR="005D0FF7" w:rsidRPr="009361AA">
              <w:rPr>
                <w:rFonts w:ascii="Arial" w:hAnsi="Arial" w:cs="Arial"/>
                <w:b/>
                <w:bCs/>
                <w:iCs/>
                <w:color w:val="5B0009"/>
                <w:sz w:val="22"/>
                <w:szCs w:val="22"/>
                <w:lang w:val="en-GB"/>
              </w:rPr>
              <w:t>- 1</w:t>
            </w:r>
          </w:p>
          <w:p w14:paraId="56AAFFE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79288F5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Satisfactory - 2</w:t>
            </w:r>
          </w:p>
          <w:p w14:paraId="24100CE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 xml:space="preserve">Good - 3 </w:t>
            </w:r>
          </w:p>
          <w:p w14:paraId="3AA08C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Very good - 4</w:t>
            </w:r>
          </w:p>
          <w:p w14:paraId="01267D70"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Exceptional - 5</w:t>
            </w:r>
          </w:p>
          <w:p w14:paraId="698FCF7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240BEDB7" w14:textId="77777777" w:rsidTr="0056152A">
        <w:tc>
          <w:tcPr>
            <w:tcW w:w="1604" w:type="dxa"/>
            <w:vAlign w:val="center"/>
          </w:tcPr>
          <w:p w14:paraId="1C3A8F34" w14:textId="77777777" w:rsidR="005D0FF7" w:rsidRPr="009361AA" w:rsidRDefault="005D0FF7" w:rsidP="00F50679">
            <w:pPr>
              <w:tabs>
                <w:tab w:val="left" w:pos="1298"/>
                <w:tab w:val="left" w:pos="1701"/>
                <w:tab w:val="left" w:pos="1985"/>
              </w:tabs>
              <w:jc w:val="center"/>
              <w:rPr>
                <w:rFonts w:ascii="Arial" w:hAnsi="Arial" w:cs="Arial"/>
                <w:b/>
                <w:bCs/>
                <w:iCs/>
                <w:color w:val="5B0009"/>
                <w:sz w:val="22"/>
                <w:szCs w:val="22"/>
                <w:lang w:val="en-GB"/>
              </w:rPr>
            </w:pPr>
            <w:r w:rsidRPr="009361AA">
              <w:rPr>
                <w:rFonts w:ascii="Arial" w:hAnsi="Arial" w:cs="Arial"/>
                <w:b/>
                <w:bCs/>
                <w:iCs/>
                <w:color w:val="5B0009"/>
                <w:sz w:val="22"/>
                <w:szCs w:val="22"/>
                <w:lang w:val="en-GB"/>
              </w:rPr>
              <w:t>First cycle</w:t>
            </w:r>
          </w:p>
        </w:tc>
        <w:tc>
          <w:tcPr>
            <w:tcW w:w="1745" w:type="dxa"/>
            <w:vAlign w:val="center"/>
          </w:tcPr>
          <w:p w14:paraId="0D947CD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27536A19" w:rsidR="005D0FF7" w:rsidRPr="002D0027" w:rsidRDefault="0056152A"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110265E6"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2D0027" w:rsidRDefault="005D0FF7" w:rsidP="00CF1D8A">
      <w:pPr>
        <w:spacing w:line="276" w:lineRule="auto"/>
        <w:rPr>
          <w:rFonts w:ascii="Arial" w:hAnsi="Arial" w:cs="Arial"/>
          <w:b/>
          <w:bCs/>
          <w:color w:val="136C73"/>
          <w:sz w:val="22"/>
          <w:szCs w:val="22"/>
          <w:lang w:val="en-GB" w:eastAsia="lt-LT"/>
        </w:rPr>
      </w:pPr>
    </w:p>
    <w:p w14:paraId="1E9DA4E2" w14:textId="77777777" w:rsidR="005D0FF7" w:rsidRPr="009361AA" w:rsidRDefault="005D0FF7" w:rsidP="00CF1D8A">
      <w:pPr>
        <w:spacing w:line="276" w:lineRule="auto"/>
        <w:rPr>
          <w:rFonts w:ascii="Arial" w:hAnsi="Arial" w:cs="Arial"/>
          <w:b/>
          <w:bCs/>
          <w:i/>
          <w:color w:val="5B0009"/>
          <w:sz w:val="22"/>
          <w:szCs w:val="22"/>
          <w:lang w:val="en-GB" w:eastAsia="lt-LT"/>
        </w:rPr>
      </w:pPr>
      <w:r w:rsidRPr="009361AA">
        <w:rPr>
          <w:rFonts w:ascii="Arial" w:hAnsi="Arial" w:cs="Arial"/>
          <w:b/>
          <w:bCs/>
          <w:color w:val="5B0009"/>
          <w:sz w:val="22"/>
          <w:szCs w:val="22"/>
          <w:lang w:val="en-GB" w:eastAsia="lt-LT"/>
        </w:rPr>
        <w:t>COMMENDATIONS</w:t>
      </w:r>
    </w:p>
    <w:p w14:paraId="20CB2641" w14:textId="77777777" w:rsidR="005D0FF7" w:rsidRPr="002D0027" w:rsidRDefault="005D0FF7" w:rsidP="00CF1D8A">
      <w:pPr>
        <w:spacing w:line="276" w:lineRule="auto"/>
        <w:rPr>
          <w:rFonts w:ascii="Arial" w:hAnsi="Arial" w:cs="Arial"/>
          <w:b/>
          <w:bCs/>
          <w:color w:val="136C73"/>
          <w:sz w:val="22"/>
          <w:szCs w:val="22"/>
          <w:lang w:val="en-GB" w:eastAsia="lt-LT"/>
        </w:rPr>
      </w:pPr>
    </w:p>
    <w:p w14:paraId="5D162461" w14:textId="77777777" w:rsidR="00D2145F" w:rsidRDefault="00D2145F" w:rsidP="009A2008">
      <w:pPr>
        <w:widowControl w:val="0"/>
        <w:numPr>
          <w:ilvl w:val="3"/>
          <w:numId w:val="8"/>
        </w:numPr>
        <w:pBdr>
          <w:top w:val="nil"/>
          <w:left w:val="nil"/>
          <w:bottom w:val="nil"/>
          <w:right w:val="nil"/>
          <w:between w:val="nil"/>
        </w:pBdr>
        <w:tabs>
          <w:tab w:val="left" w:pos="721"/>
          <w:tab w:val="left" w:pos="757"/>
        </w:tabs>
        <w:spacing w:line="276" w:lineRule="auto"/>
        <w:ind w:left="721" w:right="4" w:hanging="360"/>
        <w:jc w:val="both"/>
        <w:rPr>
          <w:color w:val="000000"/>
        </w:rPr>
      </w:pPr>
      <w:r>
        <w:rPr>
          <w:rFonts w:ascii="Arial" w:eastAsia="Arial" w:hAnsi="Arial" w:cs="Arial"/>
          <w:color w:val="000000"/>
          <w:sz w:val="22"/>
          <w:szCs w:val="22"/>
        </w:rPr>
        <w:t>Good, effective, and multifaceted support for students on all matters, ranging from academic advising, psychological counseling to financial difficulties.</w:t>
      </w:r>
    </w:p>
    <w:p w14:paraId="357E95F3" w14:textId="77777777" w:rsidR="00D2145F" w:rsidRDefault="00D2145F" w:rsidP="009A2008">
      <w:pPr>
        <w:widowControl w:val="0"/>
        <w:numPr>
          <w:ilvl w:val="3"/>
          <w:numId w:val="8"/>
        </w:numPr>
        <w:pBdr>
          <w:top w:val="nil"/>
          <w:left w:val="nil"/>
          <w:bottom w:val="nil"/>
          <w:right w:val="nil"/>
          <w:between w:val="nil"/>
        </w:pBdr>
        <w:tabs>
          <w:tab w:val="left" w:pos="719"/>
        </w:tabs>
        <w:ind w:left="719" w:right="4" w:hanging="358"/>
        <w:jc w:val="both"/>
        <w:rPr>
          <w:color w:val="000000"/>
        </w:rPr>
      </w:pPr>
      <w:r>
        <w:rPr>
          <w:rFonts w:ascii="Arial" w:eastAsia="Arial" w:hAnsi="Arial" w:cs="Arial"/>
          <w:color w:val="000000"/>
          <w:sz w:val="22"/>
          <w:szCs w:val="22"/>
        </w:rPr>
        <w:t>A sense of community and warm relationships between students, lecturers, and staff.</w:t>
      </w:r>
    </w:p>
    <w:p w14:paraId="362B6951" w14:textId="77777777" w:rsidR="005D0FF7" w:rsidRPr="002D0027" w:rsidRDefault="005D0FF7" w:rsidP="009A2008">
      <w:pPr>
        <w:spacing w:line="276" w:lineRule="auto"/>
        <w:jc w:val="both"/>
        <w:rPr>
          <w:rFonts w:ascii="Arial" w:hAnsi="Arial" w:cs="Arial"/>
          <w:b/>
          <w:bCs/>
          <w:color w:val="136C73"/>
          <w:sz w:val="22"/>
          <w:szCs w:val="22"/>
          <w:lang w:val="en-GB" w:eastAsia="lt-LT"/>
        </w:rPr>
      </w:pPr>
    </w:p>
    <w:p w14:paraId="3A741AD9" w14:textId="77777777" w:rsidR="005D0FF7" w:rsidRPr="009361AA" w:rsidRDefault="005D0FF7" w:rsidP="009A2008">
      <w:pPr>
        <w:spacing w:line="276" w:lineRule="auto"/>
        <w:jc w:val="both"/>
        <w:rPr>
          <w:rFonts w:ascii="Arial" w:hAnsi="Arial" w:cs="Arial"/>
          <w:b/>
          <w:bCs/>
          <w:color w:val="5B0009"/>
          <w:sz w:val="22"/>
          <w:szCs w:val="22"/>
          <w:lang w:val="en-GB" w:eastAsia="lt-LT"/>
        </w:rPr>
      </w:pPr>
      <w:r w:rsidRPr="009361AA">
        <w:rPr>
          <w:rFonts w:ascii="Arial" w:hAnsi="Arial" w:cs="Arial"/>
          <w:b/>
          <w:bCs/>
          <w:color w:val="5B0009"/>
          <w:sz w:val="22"/>
          <w:szCs w:val="22"/>
          <w:lang w:val="en-GB" w:eastAsia="lt-LT"/>
        </w:rPr>
        <w:t>RECOMMENDATIONS</w:t>
      </w:r>
    </w:p>
    <w:p w14:paraId="214F5199" w14:textId="77777777" w:rsidR="005D0FF7" w:rsidRPr="002D0027" w:rsidRDefault="005D0FF7" w:rsidP="009A2008">
      <w:pPr>
        <w:tabs>
          <w:tab w:val="left" w:pos="1298"/>
          <w:tab w:val="left" w:pos="1985"/>
        </w:tabs>
        <w:spacing w:line="276" w:lineRule="auto"/>
        <w:jc w:val="both"/>
        <w:rPr>
          <w:rFonts w:ascii="Arial" w:eastAsia="Calibri" w:hAnsi="Arial" w:cs="Arial"/>
          <w:iCs/>
          <w:sz w:val="22"/>
          <w:szCs w:val="22"/>
          <w:lang w:val="en-GB" w:eastAsia="lt-LT"/>
        </w:rPr>
      </w:pPr>
    </w:p>
    <w:p w14:paraId="7AFA1998" w14:textId="77777777" w:rsidR="005D0FF7" w:rsidRPr="009361AA" w:rsidRDefault="005D0FF7" w:rsidP="009A2008">
      <w:pPr>
        <w:tabs>
          <w:tab w:val="left" w:pos="1298"/>
          <w:tab w:val="left" w:pos="1985"/>
        </w:tabs>
        <w:spacing w:line="276" w:lineRule="auto"/>
        <w:jc w:val="both"/>
        <w:rPr>
          <w:rFonts w:ascii="Arial" w:eastAsia="Calibri" w:hAnsi="Arial" w:cs="Arial"/>
          <w:iCs/>
          <w:color w:val="5B0009"/>
          <w:sz w:val="22"/>
          <w:szCs w:val="22"/>
          <w:lang w:val="en-GB" w:eastAsia="lt-LT"/>
        </w:rPr>
      </w:pPr>
      <w:r w:rsidRPr="009361AA">
        <w:rPr>
          <w:rFonts w:ascii="Arial" w:eastAsia="Calibri" w:hAnsi="Arial" w:cs="Arial"/>
          <w:iCs/>
          <w:color w:val="5B0009"/>
          <w:sz w:val="22"/>
          <w:szCs w:val="22"/>
          <w:lang w:val="en-GB" w:eastAsia="lt-LT"/>
        </w:rPr>
        <w:t>For further improvement</w:t>
      </w:r>
    </w:p>
    <w:p w14:paraId="67B4D334" w14:textId="77777777" w:rsidR="005D0FF7" w:rsidRPr="002D0027" w:rsidRDefault="005D0FF7" w:rsidP="009A2008">
      <w:pPr>
        <w:tabs>
          <w:tab w:val="left" w:pos="1298"/>
          <w:tab w:val="left" w:pos="1985"/>
        </w:tabs>
        <w:spacing w:line="276" w:lineRule="auto"/>
        <w:jc w:val="both"/>
        <w:rPr>
          <w:rFonts w:ascii="Arial" w:eastAsia="Calibri" w:hAnsi="Arial" w:cs="Arial"/>
          <w:iCs/>
          <w:sz w:val="22"/>
          <w:szCs w:val="22"/>
          <w:lang w:val="en-GB" w:eastAsia="lt-LT"/>
        </w:rPr>
      </w:pPr>
    </w:p>
    <w:p w14:paraId="38AEA8AD" w14:textId="77777777" w:rsidR="00B43FC9" w:rsidRDefault="00B43FC9" w:rsidP="009A2008">
      <w:pPr>
        <w:widowControl w:val="0"/>
        <w:numPr>
          <w:ilvl w:val="0"/>
          <w:numId w:val="9"/>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It would be beneficial to explore ways to provide more students with the opportunity to participate in at least short-term exchanges, such as through projects or Blended Intensive Programmes.</w:t>
      </w:r>
    </w:p>
    <w:p w14:paraId="1F89CD7D" w14:textId="77777777" w:rsidR="00B43FC9" w:rsidRDefault="00B43FC9" w:rsidP="009A2008">
      <w:pPr>
        <w:widowControl w:val="0"/>
        <w:numPr>
          <w:ilvl w:val="0"/>
          <w:numId w:val="9"/>
        </w:numPr>
        <w:pBdr>
          <w:top w:val="nil"/>
          <w:left w:val="nil"/>
          <w:bottom w:val="nil"/>
          <w:right w:val="nil"/>
          <w:between w:val="nil"/>
        </w:pBdr>
        <w:tabs>
          <w:tab w:val="left" w:pos="719"/>
        </w:tabs>
        <w:spacing w:before="2"/>
        <w:ind w:left="719" w:right="4" w:hanging="358"/>
        <w:jc w:val="both"/>
        <w:rPr>
          <w:color w:val="000000"/>
        </w:rPr>
      </w:pPr>
      <w:r>
        <w:rPr>
          <w:rFonts w:ascii="Arial" w:eastAsia="Arial" w:hAnsi="Arial" w:cs="Arial"/>
          <w:color w:val="000000"/>
          <w:sz w:val="22"/>
          <w:szCs w:val="22"/>
        </w:rPr>
        <w:t>It would be beneficial to attract more students, including Lithuanians, to the programme.</w:t>
      </w:r>
    </w:p>
    <w:p w14:paraId="049D09AF" w14:textId="4C3F8600" w:rsidR="00B43FC9" w:rsidRDefault="00B43FC9" w:rsidP="009A2008">
      <w:pPr>
        <w:widowControl w:val="0"/>
        <w:numPr>
          <w:ilvl w:val="0"/>
          <w:numId w:val="9"/>
        </w:numPr>
        <w:pBdr>
          <w:top w:val="nil"/>
          <w:left w:val="nil"/>
          <w:bottom w:val="nil"/>
          <w:right w:val="nil"/>
          <w:between w:val="nil"/>
        </w:pBdr>
        <w:tabs>
          <w:tab w:val="left" w:pos="719"/>
          <w:tab w:val="left" w:pos="721"/>
        </w:tabs>
        <w:spacing w:before="37" w:line="276" w:lineRule="auto"/>
        <w:ind w:left="721" w:right="4"/>
        <w:jc w:val="both"/>
        <w:rPr>
          <w:color w:val="000000"/>
        </w:rPr>
        <w:sectPr w:rsidR="00B43FC9" w:rsidSect="00B43FC9">
          <w:pgSz w:w="11910" w:h="16840"/>
          <w:pgMar w:top="1040" w:right="425" w:bottom="760" w:left="1700" w:header="0" w:footer="568" w:gutter="0"/>
          <w:cols w:space="1296"/>
        </w:sectPr>
      </w:pPr>
      <w:r>
        <w:rPr>
          <w:rFonts w:ascii="Arial" w:eastAsia="Arial" w:hAnsi="Arial" w:cs="Arial"/>
          <w:color w:val="000000"/>
          <w:sz w:val="22"/>
          <w:szCs w:val="22"/>
        </w:rPr>
        <w:t>To support future growth, the university should ensure that student support services expand accordingly to maintain the current level of accessibility and assistance</w:t>
      </w:r>
      <w:r w:rsidR="009A2008">
        <w:rPr>
          <w:rFonts w:ascii="Arial" w:eastAsia="Arial" w:hAnsi="Arial" w:cs="Arial"/>
          <w:color w:val="000000"/>
          <w:sz w:val="22"/>
          <w:szCs w:val="22"/>
        </w:rPr>
        <w:t>.</w:t>
      </w:r>
    </w:p>
    <w:p w14:paraId="5CC51202" w14:textId="76AD0C3C" w:rsidR="005D0FF7" w:rsidRPr="0084778A" w:rsidRDefault="005D0FF7" w:rsidP="009A2008">
      <w:pPr>
        <w:pStyle w:val="Heading2"/>
        <w:rPr>
          <w:rFonts w:ascii="Arial" w:hAnsi="Arial" w:cs="Arial"/>
          <w:color w:val="5B0009"/>
          <w:sz w:val="28"/>
          <w:szCs w:val="28"/>
        </w:rPr>
      </w:pPr>
      <w:r w:rsidRPr="0084778A">
        <w:rPr>
          <w:rFonts w:ascii="Arial" w:hAnsi="Arial" w:cs="Arial"/>
          <w:color w:val="5B0009"/>
          <w:sz w:val="28"/>
          <w:szCs w:val="28"/>
        </w:rPr>
        <w:lastRenderedPageBreak/>
        <w:t>AREA 4: CONCLUSIONS</w:t>
      </w:r>
    </w:p>
    <w:p w14:paraId="0F50B6F0"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7BE9AAB9" w14:textId="77777777" w:rsidTr="00F9455A">
        <w:tc>
          <w:tcPr>
            <w:tcW w:w="1604" w:type="dxa"/>
            <w:vAlign w:val="center"/>
          </w:tcPr>
          <w:p w14:paraId="2686D15B" w14:textId="71939D51"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AREA 4</w:t>
            </w:r>
          </w:p>
        </w:tc>
        <w:tc>
          <w:tcPr>
            <w:tcW w:w="1745" w:type="dxa"/>
            <w:vAlign w:val="center"/>
          </w:tcPr>
          <w:p w14:paraId="1D1A646E" w14:textId="7992D4EA" w:rsidR="005D0FF7" w:rsidRPr="0084778A" w:rsidRDefault="009E3F5C"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Unsatisfactory </w:t>
            </w:r>
            <w:r w:rsidR="005D0FF7" w:rsidRPr="0084778A">
              <w:rPr>
                <w:rFonts w:ascii="Arial" w:hAnsi="Arial" w:cs="Arial"/>
                <w:b/>
                <w:bCs/>
                <w:iCs/>
                <w:color w:val="5B0009"/>
                <w:sz w:val="22"/>
                <w:szCs w:val="22"/>
                <w:lang w:val="en-GB"/>
              </w:rPr>
              <w:t>- 1</w:t>
            </w:r>
          </w:p>
          <w:p w14:paraId="188B97A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E464E71"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Satisfactory - 2</w:t>
            </w:r>
          </w:p>
          <w:p w14:paraId="2A3C1E4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FBFD2C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455087E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Exceptional - 5</w:t>
            </w:r>
          </w:p>
          <w:p w14:paraId="08994B47"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1D16770F" w14:textId="77777777" w:rsidTr="00F9455A">
        <w:tc>
          <w:tcPr>
            <w:tcW w:w="1604" w:type="dxa"/>
            <w:vAlign w:val="center"/>
          </w:tcPr>
          <w:p w14:paraId="4E47636F"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First cycle</w:t>
            </w:r>
          </w:p>
        </w:tc>
        <w:tc>
          <w:tcPr>
            <w:tcW w:w="1745" w:type="dxa"/>
            <w:vAlign w:val="center"/>
          </w:tcPr>
          <w:p w14:paraId="23BE664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F36688B" w14:textId="70C24F8F" w:rsidR="005D0FF7" w:rsidRPr="002D0027" w:rsidRDefault="00F9455A"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65558685"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2D0027" w:rsidRDefault="005D0FF7" w:rsidP="00CF1D8A">
      <w:pPr>
        <w:spacing w:line="276" w:lineRule="auto"/>
        <w:rPr>
          <w:rFonts w:ascii="Arial" w:hAnsi="Arial" w:cs="Arial"/>
          <w:b/>
          <w:bCs/>
          <w:color w:val="136C73"/>
          <w:sz w:val="22"/>
          <w:szCs w:val="22"/>
          <w:lang w:val="en-GB" w:eastAsia="lt-LT"/>
        </w:rPr>
      </w:pPr>
    </w:p>
    <w:p w14:paraId="52E59830" w14:textId="77777777" w:rsidR="005D0FF7" w:rsidRPr="0084778A" w:rsidRDefault="005D0FF7" w:rsidP="00CF1D8A">
      <w:pPr>
        <w:spacing w:line="276" w:lineRule="auto"/>
        <w:rPr>
          <w:rFonts w:ascii="Arial" w:hAnsi="Arial" w:cs="Arial"/>
          <w:b/>
          <w:bCs/>
          <w:i/>
          <w:color w:val="5B0009"/>
          <w:sz w:val="22"/>
          <w:szCs w:val="22"/>
          <w:lang w:val="en-GB" w:eastAsia="lt-LT"/>
        </w:rPr>
      </w:pPr>
      <w:r w:rsidRPr="0084778A">
        <w:rPr>
          <w:rFonts w:ascii="Arial" w:hAnsi="Arial" w:cs="Arial"/>
          <w:b/>
          <w:bCs/>
          <w:color w:val="5B0009"/>
          <w:sz w:val="22"/>
          <w:szCs w:val="22"/>
          <w:lang w:val="en-GB" w:eastAsia="lt-LT"/>
        </w:rPr>
        <w:t>COMMENDATIONS</w:t>
      </w:r>
    </w:p>
    <w:p w14:paraId="4D0C54BC" w14:textId="77777777" w:rsidR="005D0FF7" w:rsidRPr="002D0027" w:rsidRDefault="005D0FF7" w:rsidP="00CF1D8A">
      <w:pPr>
        <w:spacing w:line="276" w:lineRule="auto"/>
        <w:rPr>
          <w:rFonts w:ascii="Arial" w:hAnsi="Arial" w:cs="Arial"/>
          <w:b/>
          <w:bCs/>
          <w:color w:val="136C73"/>
          <w:sz w:val="22"/>
          <w:szCs w:val="22"/>
          <w:lang w:val="en-GB" w:eastAsia="lt-LT"/>
        </w:rPr>
      </w:pPr>
    </w:p>
    <w:p w14:paraId="09F379FD" w14:textId="77777777" w:rsidR="00626369" w:rsidRDefault="00626369" w:rsidP="007347E7">
      <w:pPr>
        <w:widowControl w:val="0"/>
        <w:numPr>
          <w:ilvl w:val="3"/>
          <w:numId w:val="10"/>
        </w:numPr>
        <w:pBdr>
          <w:top w:val="nil"/>
          <w:left w:val="nil"/>
          <w:bottom w:val="nil"/>
          <w:right w:val="nil"/>
          <w:between w:val="nil"/>
        </w:pBdr>
        <w:tabs>
          <w:tab w:val="left" w:pos="719"/>
          <w:tab w:val="left" w:pos="721"/>
        </w:tabs>
        <w:spacing w:before="1" w:line="276" w:lineRule="auto"/>
        <w:ind w:left="721" w:right="4"/>
        <w:jc w:val="both"/>
        <w:rPr>
          <w:color w:val="000000"/>
        </w:rPr>
      </w:pPr>
      <w:r>
        <w:rPr>
          <w:rFonts w:ascii="Arial" w:eastAsia="Arial" w:hAnsi="Arial" w:cs="Arial"/>
          <w:color w:val="000000"/>
          <w:sz w:val="22"/>
          <w:szCs w:val="22"/>
        </w:rPr>
        <w:t>Most of the teachers and students are onsite that greatly improves the quality and effectiveness of teaching and learning. Faculty members are very approachable (e.g. there are social activities where students and faculty can meet informally).</w:t>
      </w:r>
    </w:p>
    <w:p w14:paraId="5C9BA0EC" w14:textId="77777777" w:rsidR="00626369" w:rsidRDefault="00626369" w:rsidP="007347E7">
      <w:pPr>
        <w:widowControl w:val="0"/>
        <w:numPr>
          <w:ilvl w:val="3"/>
          <w:numId w:val="10"/>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Specific guidelines are developed to address the needs of students with disabilities. In addition, the university deserves praise for its extensive and intensive integration of students from war affected regions incl. such as counselling services and listening circles through the Centre of dialogue and conflict transformation.</w:t>
      </w:r>
    </w:p>
    <w:p w14:paraId="5979588C" w14:textId="77777777" w:rsidR="00626369" w:rsidRDefault="00626369" w:rsidP="007347E7">
      <w:pPr>
        <w:widowControl w:val="0"/>
        <w:numPr>
          <w:ilvl w:val="3"/>
          <w:numId w:val="10"/>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LCC’s learning support systems including: (1) a preventive “WeCare” support system, including Student success centre and Student Life staff, helping students (esp. first-year students) who do not submit acceptable assignments, participate in class, or who struggle in areas of wellness; and (2) a one-semester, non-credit first-year Seminar where groups of 15 students meet weekly with upper-class mentors and instructors.</w:t>
      </w:r>
    </w:p>
    <w:p w14:paraId="33F40362" w14:textId="77777777" w:rsidR="005D0FF7" w:rsidRPr="002D0027" w:rsidRDefault="005D0FF7" w:rsidP="00CF1D8A">
      <w:pPr>
        <w:spacing w:line="276" w:lineRule="auto"/>
        <w:rPr>
          <w:rFonts w:ascii="Arial" w:hAnsi="Arial" w:cs="Arial"/>
          <w:b/>
          <w:bCs/>
          <w:color w:val="136C73"/>
          <w:sz w:val="22"/>
          <w:szCs w:val="22"/>
          <w:lang w:val="en-GB" w:eastAsia="lt-LT"/>
        </w:rPr>
      </w:pPr>
    </w:p>
    <w:p w14:paraId="33329162" w14:textId="77777777" w:rsidR="005D0FF7" w:rsidRPr="0084778A" w:rsidRDefault="005D0FF7" w:rsidP="00CF1D8A">
      <w:pPr>
        <w:spacing w:line="276" w:lineRule="auto"/>
        <w:rPr>
          <w:rFonts w:ascii="Arial" w:hAnsi="Arial" w:cs="Arial"/>
          <w:b/>
          <w:bCs/>
          <w:color w:val="5B0009"/>
          <w:sz w:val="22"/>
          <w:szCs w:val="22"/>
          <w:lang w:val="en-GB" w:eastAsia="lt-LT"/>
        </w:rPr>
      </w:pPr>
      <w:r w:rsidRPr="0084778A">
        <w:rPr>
          <w:rFonts w:ascii="Arial" w:hAnsi="Arial" w:cs="Arial"/>
          <w:b/>
          <w:bCs/>
          <w:color w:val="5B0009"/>
          <w:sz w:val="22"/>
          <w:szCs w:val="22"/>
          <w:lang w:val="en-GB" w:eastAsia="lt-LT"/>
        </w:rPr>
        <w:t>RECOMMENDATIONS</w:t>
      </w:r>
    </w:p>
    <w:p w14:paraId="118AA450"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ECE5001" w14:textId="77777777" w:rsidR="005D0FF7" w:rsidRPr="0084778A"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84778A">
        <w:rPr>
          <w:rFonts w:ascii="Arial" w:eastAsia="Calibri" w:hAnsi="Arial" w:cs="Arial"/>
          <w:iCs/>
          <w:color w:val="5B0009"/>
          <w:sz w:val="22"/>
          <w:szCs w:val="22"/>
          <w:lang w:val="en-GB" w:eastAsia="lt-LT"/>
        </w:rPr>
        <w:t>For further improvement</w:t>
      </w:r>
    </w:p>
    <w:p w14:paraId="1BE0000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39CF8B59" w14:textId="77777777" w:rsidR="00B836B3" w:rsidRDefault="00B836B3" w:rsidP="007347E7">
      <w:pPr>
        <w:widowControl w:val="0"/>
        <w:numPr>
          <w:ilvl w:val="0"/>
          <w:numId w:val="11"/>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The programme is rather small in terms of student body. Management and administrative as well as learning and teaching processes need to be carefully planned to ensure the same level of quality of studies and overall programme sustainability in case student numbers in the programme significantly increase.</w:t>
      </w:r>
    </w:p>
    <w:p w14:paraId="6A219EAF" w14:textId="77777777" w:rsidR="00B836B3" w:rsidRDefault="00B836B3" w:rsidP="007347E7">
      <w:pPr>
        <w:widowControl w:val="0"/>
        <w:numPr>
          <w:ilvl w:val="0"/>
          <w:numId w:val="11"/>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To ensure further opportunities for graduate education by creating second and maybe even third cycle programmes in the political science field.</w:t>
      </w:r>
    </w:p>
    <w:p w14:paraId="26D1991C" w14:textId="77777777" w:rsidR="00B836B3" w:rsidRDefault="00B836B3" w:rsidP="007347E7">
      <w:pPr>
        <w:widowControl w:val="0"/>
        <w:numPr>
          <w:ilvl w:val="0"/>
          <w:numId w:val="11"/>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Increasing response rate of its surveys (e.g. graduate survey) or, instead, completely moving towards qualitative data collection methods to obtain higher quality data from respondents. Response rate improvement for surveys was also recommended in the previous evaluation report.</w:t>
      </w:r>
    </w:p>
    <w:p w14:paraId="51EB9279" w14:textId="77777777" w:rsidR="00B836B3" w:rsidRDefault="00B836B3" w:rsidP="007347E7">
      <w:pPr>
        <w:widowControl w:val="0"/>
        <w:numPr>
          <w:ilvl w:val="0"/>
          <w:numId w:val="11"/>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Practical work elements in the programme could be further strengthened (e.g. stronger links with social partners with respect to ensure future employment of students; more internship (practicum) opportunities abroad).</w:t>
      </w:r>
    </w:p>
    <w:p w14:paraId="555F1ADA" w14:textId="77777777" w:rsidR="00B836B3" w:rsidRDefault="00B836B3" w:rsidP="007347E7">
      <w:pPr>
        <w:widowControl w:val="0"/>
        <w:numPr>
          <w:ilvl w:val="0"/>
          <w:numId w:val="11"/>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Alumni community could be further strengthened by organising formal gatherings, reunions, etc. Also, consider creating an additional key performance indicator to measure satisfaction of social partners with university’s graduates.</w:t>
      </w:r>
    </w:p>
    <w:p w14:paraId="3C95F071" w14:textId="7D7D556C" w:rsidR="00B836B3" w:rsidRDefault="00B836B3" w:rsidP="007347E7">
      <w:pPr>
        <w:widowControl w:val="0"/>
        <w:numPr>
          <w:ilvl w:val="0"/>
          <w:numId w:val="11"/>
        </w:numPr>
        <w:pBdr>
          <w:top w:val="nil"/>
          <w:left w:val="nil"/>
          <w:bottom w:val="nil"/>
          <w:right w:val="nil"/>
          <w:between w:val="nil"/>
        </w:pBdr>
        <w:tabs>
          <w:tab w:val="left" w:pos="719"/>
          <w:tab w:val="left" w:pos="721"/>
        </w:tabs>
        <w:spacing w:line="276" w:lineRule="auto"/>
        <w:ind w:left="721" w:right="4"/>
        <w:jc w:val="both"/>
        <w:rPr>
          <w:color w:val="000000"/>
        </w:rPr>
        <w:sectPr w:rsidR="00B836B3" w:rsidSect="00B836B3">
          <w:pgSz w:w="11910" w:h="16840"/>
          <w:pgMar w:top="1340" w:right="425" w:bottom="760" w:left="1700" w:header="0" w:footer="568" w:gutter="0"/>
          <w:cols w:space="1296"/>
        </w:sectPr>
      </w:pPr>
      <w:r>
        <w:rPr>
          <w:rFonts w:ascii="Arial" w:eastAsia="Arial" w:hAnsi="Arial" w:cs="Arial"/>
          <w:color w:val="000000"/>
          <w:sz w:val="22"/>
          <w:szCs w:val="22"/>
        </w:rPr>
        <w:t>Pay more attention to the use of AI by students through active reinforcement of generative- AI task force recommendations and other university policies. This should also help limit cases of plagiarism that happen at the university.</w:t>
      </w:r>
    </w:p>
    <w:p w14:paraId="1E9FA003" w14:textId="42234120" w:rsidR="005D0FF7" w:rsidRPr="0084778A" w:rsidRDefault="005D0FF7" w:rsidP="007347E7">
      <w:pPr>
        <w:pStyle w:val="Heading2"/>
        <w:rPr>
          <w:rFonts w:ascii="Arial" w:hAnsi="Arial" w:cs="Arial"/>
          <w:color w:val="5B0009"/>
          <w:sz w:val="28"/>
          <w:szCs w:val="28"/>
        </w:rPr>
      </w:pPr>
      <w:r w:rsidRPr="0084778A">
        <w:rPr>
          <w:rFonts w:ascii="Arial" w:hAnsi="Arial" w:cs="Arial"/>
          <w:color w:val="5B0009"/>
          <w:sz w:val="28"/>
          <w:szCs w:val="28"/>
        </w:rPr>
        <w:lastRenderedPageBreak/>
        <w:t>AREA 5: CONCLUSIONS</w:t>
      </w:r>
    </w:p>
    <w:p w14:paraId="6CCA498F"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108F2FD9" w14:textId="77777777" w:rsidTr="00B836B3">
        <w:tc>
          <w:tcPr>
            <w:tcW w:w="1604" w:type="dxa"/>
            <w:vAlign w:val="center"/>
          </w:tcPr>
          <w:p w14:paraId="2774F52D" w14:textId="7AC36C34"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5</w:t>
            </w:r>
          </w:p>
        </w:tc>
        <w:tc>
          <w:tcPr>
            <w:tcW w:w="1745" w:type="dxa"/>
            <w:vAlign w:val="center"/>
          </w:tcPr>
          <w:p w14:paraId="4CEE8D7F" w14:textId="23E9356F"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76B72C48"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6C2ABC9E"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3E92D9FB"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 xml:space="preserve">Good - 3 </w:t>
            </w:r>
          </w:p>
          <w:p w14:paraId="6D578AC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84778A" w:rsidRDefault="005D0FF7" w:rsidP="00F50679">
            <w:pPr>
              <w:tabs>
                <w:tab w:val="left" w:pos="1298"/>
                <w:tab w:val="left" w:pos="1701"/>
                <w:tab w:val="left" w:pos="1985"/>
              </w:tabs>
              <w:jc w:val="center"/>
              <w:rPr>
                <w:rFonts w:ascii="Arial" w:hAnsi="Arial" w:cs="Arial"/>
                <w:b/>
                <w:bCs/>
                <w:iCs/>
                <w:color w:val="5B0009"/>
                <w:sz w:val="22"/>
                <w:szCs w:val="22"/>
                <w:lang w:val="en-GB"/>
              </w:rPr>
            </w:pPr>
            <w:r w:rsidRPr="0084778A">
              <w:rPr>
                <w:rFonts w:ascii="Arial" w:hAnsi="Arial" w:cs="Arial"/>
                <w:b/>
                <w:bCs/>
                <w:iCs/>
                <w:color w:val="5B0009"/>
                <w:sz w:val="22"/>
                <w:szCs w:val="22"/>
                <w:lang w:val="en-GB"/>
              </w:rPr>
              <w:t>Very good - 4</w:t>
            </w:r>
          </w:p>
          <w:p w14:paraId="5F2855FC"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84778A">
              <w:rPr>
                <w:rFonts w:ascii="Arial" w:hAnsi="Arial" w:cs="Arial"/>
                <w:b/>
                <w:bCs/>
                <w:iCs/>
                <w:color w:val="5B0009"/>
                <w:sz w:val="22"/>
                <w:szCs w:val="22"/>
                <w:lang w:val="en-GB"/>
              </w:rPr>
              <w:t>Exceptional - 5</w:t>
            </w:r>
          </w:p>
          <w:p w14:paraId="6A7473E6"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072B15D4" w14:textId="77777777" w:rsidTr="00B836B3">
        <w:tc>
          <w:tcPr>
            <w:tcW w:w="1604" w:type="dxa"/>
            <w:vAlign w:val="center"/>
          </w:tcPr>
          <w:p w14:paraId="602B63E2"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7BA3BC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2ED449E6" w:rsidR="005D0FF7" w:rsidRPr="002D0027" w:rsidRDefault="00E7453B"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0670641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2D0027" w:rsidRDefault="005D0FF7" w:rsidP="00CF1D8A">
      <w:pPr>
        <w:spacing w:line="276" w:lineRule="auto"/>
        <w:rPr>
          <w:rFonts w:ascii="Arial" w:hAnsi="Arial" w:cs="Arial"/>
          <w:b/>
          <w:bCs/>
          <w:color w:val="136C73"/>
          <w:sz w:val="22"/>
          <w:szCs w:val="22"/>
          <w:lang w:val="en-GB" w:eastAsia="lt-LT"/>
        </w:rPr>
      </w:pPr>
    </w:p>
    <w:p w14:paraId="455D517D"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280C0F4A" w14:textId="77777777" w:rsidR="005D0FF7" w:rsidRPr="002D0027" w:rsidRDefault="005D0FF7" w:rsidP="00CF1D8A">
      <w:pPr>
        <w:spacing w:line="276" w:lineRule="auto"/>
        <w:rPr>
          <w:rFonts w:ascii="Arial" w:hAnsi="Arial" w:cs="Arial"/>
          <w:b/>
          <w:bCs/>
          <w:color w:val="136C73"/>
          <w:sz w:val="22"/>
          <w:szCs w:val="22"/>
          <w:lang w:val="en-GB" w:eastAsia="lt-LT"/>
        </w:rPr>
      </w:pPr>
    </w:p>
    <w:p w14:paraId="6FBFDA47" w14:textId="77777777" w:rsidR="00857763" w:rsidRDefault="00857763" w:rsidP="007347E7">
      <w:pPr>
        <w:widowControl w:val="0"/>
        <w:numPr>
          <w:ilvl w:val="3"/>
          <w:numId w:val="12"/>
        </w:numPr>
        <w:pBdr>
          <w:top w:val="nil"/>
          <w:left w:val="nil"/>
          <w:bottom w:val="nil"/>
          <w:right w:val="nil"/>
          <w:between w:val="nil"/>
        </w:pBdr>
        <w:tabs>
          <w:tab w:val="left" w:pos="719"/>
          <w:tab w:val="left" w:pos="721"/>
          <w:tab w:val="left" w:pos="9356"/>
        </w:tabs>
        <w:spacing w:line="276" w:lineRule="auto"/>
        <w:ind w:left="721" w:right="4"/>
        <w:jc w:val="both"/>
        <w:rPr>
          <w:color w:val="000000"/>
        </w:rPr>
      </w:pPr>
      <w:r>
        <w:rPr>
          <w:rFonts w:ascii="Arial" w:eastAsia="Arial" w:hAnsi="Arial" w:cs="Arial"/>
          <w:color w:val="000000"/>
          <w:sz w:val="22"/>
          <w:szCs w:val="22"/>
        </w:rPr>
        <w:t>The LCC IRD is characterized by an esprit de corps amongst staff which contributes positively to the coherence of the study programme. Several staff members have the knowledge and skills to bridge the discipline and professional life to which the programme may prepare.</w:t>
      </w:r>
    </w:p>
    <w:p w14:paraId="2E25C284" w14:textId="77777777" w:rsidR="00857763" w:rsidRDefault="00857763" w:rsidP="007347E7">
      <w:pPr>
        <w:widowControl w:val="0"/>
        <w:numPr>
          <w:ilvl w:val="3"/>
          <w:numId w:val="12"/>
        </w:numPr>
        <w:pBdr>
          <w:top w:val="nil"/>
          <w:left w:val="nil"/>
          <w:bottom w:val="nil"/>
          <w:right w:val="nil"/>
          <w:between w:val="nil"/>
        </w:pBdr>
        <w:tabs>
          <w:tab w:val="left" w:pos="719"/>
          <w:tab w:val="left" w:pos="9356"/>
        </w:tabs>
        <w:spacing w:line="251" w:lineRule="auto"/>
        <w:ind w:left="719" w:right="4" w:hanging="358"/>
        <w:jc w:val="both"/>
        <w:rPr>
          <w:color w:val="000000"/>
        </w:rPr>
      </w:pPr>
      <w:r>
        <w:rPr>
          <w:rFonts w:ascii="Arial" w:eastAsia="Arial" w:hAnsi="Arial" w:cs="Arial"/>
          <w:color w:val="000000"/>
          <w:sz w:val="22"/>
          <w:szCs w:val="22"/>
        </w:rPr>
        <w:t>The teaching staff has a balanced age and gender base.</w:t>
      </w:r>
    </w:p>
    <w:p w14:paraId="79A40B01" w14:textId="77777777" w:rsidR="00857763" w:rsidRDefault="00857763" w:rsidP="007347E7">
      <w:pPr>
        <w:widowControl w:val="0"/>
        <w:numPr>
          <w:ilvl w:val="3"/>
          <w:numId w:val="12"/>
        </w:numPr>
        <w:pBdr>
          <w:top w:val="nil"/>
          <w:left w:val="nil"/>
          <w:bottom w:val="nil"/>
          <w:right w:val="nil"/>
          <w:between w:val="nil"/>
        </w:pBdr>
        <w:tabs>
          <w:tab w:val="left" w:pos="719"/>
          <w:tab w:val="left" w:pos="721"/>
          <w:tab w:val="left" w:pos="9356"/>
        </w:tabs>
        <w:spacing w:before="40" w:line="276" w:lineRule="auto"/>
        <w:ind w:left="721" w:right="4"/>
        <w:jc w:val="both"/>
        <w:rPr>
          <w:color w:val="000000"/>
        </w:rPr>
      </w:pPr>
      <w:r>
        <w:rPr>
          <w:rFonts w:ascii="Arial" w:eastAsia="Arial" w:hAnsi="Arial" w:cs="Arial"/>
          <w:color w:val="000000"/>
          <w:sz w:val="22"/>
          <w:szCs w:val="22"/>
        </w:rPr>
        <w:t>The student-faculty ratio is very good for BA studies, allowing students the attention they need (which is particularly important given the composition of the student body, in which many are coming from war-torn countries).</w:t>
      </w:r>
    </w:p>
    <w:p w14:paraId="18C9CA36" w14:textId="77777777" w:rsidR="005D0FF7" w:rsidRPr="002D0027" w:rsidRDefault="005D0FF7" w:rsidP="00CF1D8A">
      <w:pPr>
        <w:spacing w:line="276" w:lineRule="auto"/>
        <w:rPr>
          <w:rFonts w:ascii="Arial" w:hAnsi="Arial" w:cs="Arial"/>
          <w:b/>
          <w:bCs/>
          <w:color w:val="136C73"/>
          <w:sz w:val="22"/>
          <w:szCs w:val="22"/>
          <w:lang w:val="en-GB" w:eastAsia="lt-LT"/>
        </w:rPr>
      </w:pPr>
    </w:p>
    <w:p w14:paraId="105F2707" w14:textId="77777777" w:rsidR="005D0FF7" w:rsidRPr="0097182D" w:rsidRDefault="005D0FF7" w:rsidP="00CF1D8A">
      <w:pPr>
        <w:spacing w:line="276" w:lineRule="auto"/>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2D68EDDE" w14:textId="77777777" w:rsidR="005D0FF7" w:rsidRPr="002D0027"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2D7A2B93" w14:textId="77777777" w:rsidR="005D0FF7" w:rsidRPr="0097182D"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To address shortcomings</w:t>
      </w:r>
    </w:p>
    <w:p w14:paraId="42E67CA5" w14:textId="77777777" w:rsidR="005D0FF7" w:rsidRPr="002D0027"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0194854E" w14:textId="77777777" w:rsidR="009650FB" w:rsidRDefault="009650FB" w:rsidP="007347E7">
      <w:pPr>
        <w:widowControl w:val="0"/>
        <w:numPr>
          <w:ilvl w:val="0"/>
          <w:numId w:val="13"/>
        </w:numPr>
        <w:pBdr>
          <w:top w:val="nil"/>
          <w:left w:val="nil"/>
          <w:bottom w:val="nil"/>
          <w:right w:val="nil"/>
          <w:between w:val="nil"/>
        </w:pBdr>
        <w:tabs>
          <w:tab w:val="left" w:pos="719"/>
          <w:tab w:val="left" w:pos="721"/>
        </w:tabs>
        <w:spacing w:line="276" w:lineRule="auto"/>
        <w:ind w:left="721" w:right="4"/>
        <w:jc w:val="both"/>
        <w:rPr>
          <w:color w:val="000000"/>
        </w:rPr>
      </w:pPr>
      <w:r>
        <w:rPr>
          <w:rFonts w:ascii="Arial" w:eastAsia="Arial" w:hAnsi="Arial" w:cs="Arial"/>
          <w:color w:val="000000"/>
          <w:sz w:val="22"/>
          <w:szCs w:val="22"/>
        </w:rPr>
        <w:t>To consolidate and strengthen further the ongoing efforts in building core specialisation in terms of LCC-based research.</w:t>
      </w:r>
    </w:p>
    <w:p w14:paraId="35A92314" w14:textId="77777777" w:rsidR="005D0FF7" w:rsidRPr="002D0027" w:rsidRDefault="005D0FF7" w:rsidP="007347E7">
      <w:pPr>
        <w:tabs>
          <w:tab w:val="left" w:pos="1298"/>
          <w:tab w:val="left" w:pos="1985"/>
        </w:tabs>
        <w:spacing w:line="276" w:lineRule="auto"/>
        <w:ind w:right="4"/>
        <w:jc w:val="both"/>
        <w:rPr>
          <w:rFonts w:ascii="Arial" w:eastAsia="Calibri" w:hAnsi="Arial" w:cs="Arial"/>
          <w:iCs/>
          <w:sz w:val="22"/>
          <w:szCs w:val="22"/>
          <w:lang w:val="en-GB" w:eastAsia="lt-LT"/>
        </w:rPr>
      </w:pPr>
    </w:p>
    <w:p w14:paraId="34B3919B" w14:textId="77777777" w:rsidR="005D0FF7" w:rsidRPr="0097182D" w:rsidRDefault="005D0FF7" w:rsidP="007347E7">
      <w:pPr>
        <w:tabs>
          <w:tab w:val="left" w:pos="1298"/>
          <w:tab w:val="left" w:pos="1985"/>
        </w:tabs>
        <w:spacing w:line="276" w:lineRule="auto"/>
        <w:ind w:right="4"/>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67E5AAE4" w14:textId="77777777" w:rsidR="005D0FF7" w:rsidRPr="002D0027" w:rsidRDefault="005D0FF7" w:rsidP="007347E7">
      <w:pPr>
        <w:tabs>
          <w:tab w:val="left" w:pos="1298"/>
          <w:tab w:val="left" w:pos="1985"/>
        </w:tabs>
        <w:spacing w:line="276" w:lineRule="auto"/>
        <w:ind w:right="4"/>
        <w:jc w:val="both"/>
        <w:rPr>
          <w:rFonts w:ascii="Arial" w:eastAsia="Calibri" w:hAnsi="Arial" w:cs="Arial"/>
          <w:iCs/>
          <w:sz w:val="22"/>
          <w:szCs w:val="22"/>
          <w:lang w:val="en-GB" w:eastAsia="lt-LT"/>
        </w:rPr>
      </w:pPr>
    </w:p>
    <w:p w14:paraId="59CFDBEA" w14:textId="77777777" w:rsidR="0005088C" w:rsidRDefault="0005088C" w:rsidP="007347E7">
      <w:pPr>
        <w:widowControl w:val="0"/>
        <w:numPr>
          <w:ilvl w:val="0"/>
          <w:numId w:val="14"/>
        </w:numPr>
        <w:pBdr>
          <w:top w:val="nil"/>
          <w:left w:val="nil"/>
          <w:bottom w:val="nil"/>
          <w:right w:val="nil"/>
          <w:between w:val="nil"/>
        </w:pBdr>
        <w:tabs>
          <w:tab w:val="left" w:pos="719"/>
          <w:tab w:val="left" w:pos="721"/>
        </w:tabs>
        <w:spacing w:before="1" w:line="276" w:lineRule="auto"/>
        <w:ind w:left="721" w:right="4"/>
        <w:jc w:val="both"/>
        <w:rPr>
          <w:color w:val="000000"/>
        </w:rPr>
      </w:pPr>
      <w:r>
        <w:rPr>
          <w:rFonts w:ascii="Arial" w:eastAsia="Arial" w:hAnsi="Arial" w:cs="Arial"/>
          <w:color w:val="000000"/>
          <w:sz w:val="22"/>
          <w:szCs w:val="22"/>
        </w:rPr>
        <w:t>To develop sustainable research networks by engaging external funding from different sources.</w:t>
      </w:r>
    </w:p>
    <w:p w14:paraId="16348876" w14:textId="34369C52" w:rsidR="0005088C" w:rsidRDefault="0005088C" w:rsidP="007347E7">
      <w:pPr>
        <w:widowControl w:val="0"/>
        <w:numPr>
          <w:ilvl w:val="0"/>
          <w:numId w:val="14"/>
        </w:numPr>
        <w:pBdr>
          <w:top w:val="nil"/>
          <w:left w:val="nil"/>
          <w:bottom w:val="nil"/>
          <w:right w:val="nil"/>
          <w:between w:val="nil"/>
        </w:pBdr>
        <w:tabs>
          <w:tab w:val="left" w:pos="719"/>
          <w:tab w:val="left" w:pos="721"/>
        </w:tabs>
        <w:spacing w:before="1" w:line="276" w:lineRule="auto"/>
        <w:ind w:left="721" w:right="4"/>
        <w:jc w:val="both"/>
        <w:rPr>
          <w:color w:val="000000"/>
        </w:rPr>
        <w:sectPr w:rsidR="0005088C" w:rsidSect="0005088C">
          <w:pgSz w:w="11910" w:h="16840"/>
          <w:pgMar w:top="1040" w:right="425" w:bottom="760" w:left="1700" w:header="0" w:footer="568" w:gutter="0"/>
          <w:cols w:space="1296"/>
        </w:sectPr>
      </w:pPr>
      <w:r>
        <w:rPr>
          <w:rFonts w:ascii="Arial" w:eastAsia="Arial" w:hAnsi="Arial" w:cs="Arial"/>
          <w:color w:val="000000"/>
          <w:sz w:val="22"/>
          <w:szCs w:val="22"/>
        </w:rPr>
        <w:t>To grow the international research base and networks on the specific academic niche that is being developed by the academic staff of the International Relations and Development programme</w:t>
      </w:r>
      <w:r w:rsidR="007347E7">
        <w:rPr>
          <w:rFonts w:ascii="Arial" w:eastAsia="Arial" w:hAnsi="Arial" w:cs="Arial"/>
          <w:color w:val="000000"/>
          <w:sz w:val="22"/>
          <w:szCs w:val="22"/>
        </w:rPr>
        <w:t>.</w:t>
      </w:r>
    </w:p>
    <w:p w14:paraId="400E90D0" w14:textId="08FF7917" w:rsidR="005D0FF7" w:rsidRPr="0097182D" w:rsidRDefault="005D0FF7" w:rsidP="007347E7">
      <w:pPr>
        <w:pStyle w:val="Heading2"/>
        <w:rPr>
          <w:rFonts w:ascii="Arial" w:hAnsi="Arial" w:cs="Arial"/>
          <w:color w:val="5B0009"/>
          <w:sz w:val="28"/>
          <w:szCs w:val="28"/>
        </w:rPr>
      </w:pPr>
      <w:r w:rsidRPr="0097182D">
        <w:rPr>
          <w:rFonts w:ascii="Arial" w:hAnsi="Arial" w:cs="Arial"/>
          <w:color w:val="5B0009"/>
          <w:sz w:val="28"/>
          <w:szCs w:val="28"/>
        </w:rPr>
        <w:lastRenderedPageBreak/>
        <w:t>AREA 6: CONCLUSIONS</w:t>
      </w:r>
    </w:p>
    <w:p w14:paraId="09D664B1" w14:textId="77777777" w:rsidR="005D0FF7" w:rsidRPr="002D0027"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5D0FF7" w:rsidRPr="002D0027" w14:paraId="3ECC6C86" w14:textId="77777777" w:rsidTr="0005088C">
        <w:tc>
          <w:tcPr>
            <w:tcW w:w="1604" w:type="dxa"/>
            <w:vAlign w:val="center"/>
          </w:tcPr>
          <w:p w14:paraId="00E187B6" w14:textId="495F0FF5" w:rsidR="005D0FF7" w:rsidRPr="002D0027" w:rsidRDefault="005D0FF7" w:rsidP="00F50679">
            <w:pPr>
              <w:tabs>
                <w:tab w:val="left" w:pos="1298"/>
                <w:tab w:val="left" w:pos="1701"/>
                <w:tab w:val="left" w:pos="1985"/>
              </w:tabs>
              <w:jc w:val="center"/>
              <w:rPr>
                <w:rFonts w:ascii="Arial" w:hAnsi="Arial" w:cs="Arial"/>
                <w:b/>
                <w:bCs/>
                <w:iCs/>
                <w:sz w:val="22"/>
                <w:szCs w:val="22"/>
                <w:lang w:val="en-GB"/>
              </w:rPr>
            </w:pPr>
            <w:r w:rsidRPr="0097182D">
              <w:rPr>
                <w:rFonts w:ascii="Arial" w:hAnsi="Arial" w:cs="Arial"/>
                <w:b/>
                <w:bCs/>
                <w:iCs/>
                <w:color w:val="5B0009"/>
                <w:sz w:val="22"/>
                <w:szCs w:val="22"/>
                <w:lang w:val="en-GB"/>
              </w:rPr>
              <w:t>AREA 6</w:t>
            </w:r>
          </w:p>
        </w:tc>
        <w:tc>
          <w:tcPr>
            <w:tcW w:w="1745" w:type="dxa"/>
            <w:vAlign w:val="center"/>
          </w:tcPr>
          <w:p w14:paraId="67200770" w14:textId="3B730834" w:rsidR="005D0FF7" w:rsidRPr="0097182D" w:rsidRDefault="009E3F5C"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Unsatisfactory </w:t>
            </w:r>
            <w:r w:rsidR="005D0FF7" w:rsidRPr="0097182D">
              <w:rPr>
                <w:rFonts w:ascii="Arial" w:hAnsi="Arial" w:cs="Arial"/>
                <w:b/>
                <w:bCs/>
                <w:iCs/>
                <w:color w:val="5B0009"/>
                <w:sz w:val="22"/>
                <w:szCs w:val="22"/>
                <w:lang w:val="en-GB"/>
              </w:rPr>
              <w:t>- 1</w:t>
            </w:r>
          </w:p>
          <w:p w14:paraId="52CA47FA"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35382387"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Satisfactory - 2</w:t>
            </w:r>
          </w:p>
          <w:p w14:paraId="45B7C67D"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 xml:space="preserve">Good - 3 </w:t>
            </w:r>
          </w:p>
          <w:p w14:paraId="4879B33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Very good - 4</w:t>
            </w:r>
          </w:p>
          <w:p w14:paraId="3E6D1DA3"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97182D" w:rsidRDefault="005D0FF7" w:rsidP="00F50679">
            <w:pPr>
              <w:tabs>
                <w:tab w:val="left" w:pos="1298"/>
                <w:tab w:val="left" w:pos="1701"/>
                <w:tab w:val="left" w:pos="1985"/>
              </w:tabs>
              <w:jc w:val="center"/>
              <w:rPr>
                <w:rFonts w:ascii="Arial" w:hAnsi="Arial" w:cs="Arial"/>
                <w:b/>
                <w:bCs/>
                <w:iCs/>
                <w:color w:val="5B0009"/>
                <w:sz w:val="22"/>
                <w:szCs w:val="22"/>
                <w:lang w:val="en-GB"/>
              </w:rPr>
            </w:pPr>
            <w:r w:rsidRPr="0097182D">
              <w:rPr>
                <w:rFonts w:ascii="Arial" w:hAnsi="Arial" w:cs="Arial"/>
                <w:b/>
                <w:bCs/>
                <w:iCs/>
                <w:color w:val="5B0009"/>
                <w:sz w:val="22"/>
                <w:szCs w:val="22"/>
                <w:lang w:val="en-GB"/>
              </w:rPr>
              <w:t>Exceptional - 5</w:t>
            </w:r>
          </w:p>
          <w:p w14:paraId="37046611" w14:textId="77777777" w:rsidR="005D0FF7" w:rsidRPr="002D0027" w:rsidRDefault="005D0FF7"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5D0FF7" w:rsidRPr="002D0027" w14:paraId="6C69212A" w14:textId="77777777" w:rsidTr="0005088C">
        <w:tc>
          <w:tcPr>
            <w:tcW w:w="1604" w:type="dxa"/>
            <w:vAlign w:val="center"/>
          </w:tcPr>
          <w:p w14:paraId="436C1C0F" w14:textId="77777777" w:rsidR="005D0FF7" w:rsidRPr="002D0027" w:rsidRDefault="005D0FF7" w:rsidP="00F50679">
            <w:pPr>
              <w:tabs>
                <w:tab w:val="left" w:pos="1298"/>
                <w:tab w:val="left" w:pos="1701"/>
                <w:tab w:val="left" w:pos="1985"/>
              </w:tabs>
              <w:jc w:val="center"/>
              <w:rPr>
                <w:rFonts w:ascii="Arial" w:hAnsi="Arial" w:cs="Arial"/>
                <w:b/>
                <w:bCs/>
                <w:iCs/>
                <w:color w:val="136C73"/>
                <w:sz w:val="22"/>
                <w:szCs w:val="22"/>
                <w:lang w:val="en-GB"/>
              </w:rPr>
            </w:pPr>
            <w:r w:rsidRPr="0097182D">
              <w:rPr>
                <w:rFonts w:ascii="Arial" w:hAnsi="Arial" w:cs="Arial"/>
                <w:b/>
                <w:bCs/>
                <w:iCs/>
                <w:color w:val="5B0009"/>
                <w:sz w:val="22"/>
                <w:szCs w:val="22"/>
                <w:lang w:val="en-GB"/>
              </w:rPr>
              <w:t>First cycle</w:t>
            </w:r>
          </w:p>
        </w:tc>
        <w:tc>
          <w:tcPr>
            <w:tcW w:w="1745" w:type="dxa"/>
            <w:vAlign w:val="center"/>
          </w:tcPr>
          <w:p w14:paraId="257D3AF3"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59F4B55D" w:rsidR="005D0FF7" w:rsidRPr="002D0027" w:rsidRDefault="00C42DD1"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4E068D57" w14:textId="77777777" w:rsidR="005D0FF7" w:rsidRPr="002D0027"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2D0027" w:rsidRDefault="005D0FF7" w:rsidP="00CF1D8A">
      <w:pPr>
        <w:spacing w:line="276" w:lineRule="auto"/>
        <w:rPr>
          <w:rFonts w:ascii="Arial" w:hAnsi="Arial" w:cs="Arial"/>
          <w:b/>
          <w:bCs/>
          <w:color w:val="136C73"/>
          <w:sz w:val="22"/>
          <w:szCs w:val="22"/>
          <w:lang w:val="en-GB" w:eastAsia="lt-LT"/>
        </w:rPr>
      </w:pPr>
    </w:p>
    <w:p w14:paraId="1B7A879F" w14:textId="77777777" w:rsidR="005D0FF7" w:rsidRPr="0097182D" w:rsidRDefault="005D0FF7" w:rsidP="00CF1D8A">
      <w:pPr>
        <w:spacing w:line="276" w:lineRule="auto"/>
        <w:rPr>
          <w:rFonts w:ascii="Arial" w:hAnsi="Arial" w:cs="Arial"/>
          <w:b/>
          <w:bCs/>
          <w:i/>
          <w:color w:val="5B0009"/>
          <w:sz w:val="22"/>
          <w:szCs w:val="22"/>
          <w:lang w:val="en-GB" w:eastAsia="lt-LT"/>
        </w:rPr>
      </w:pPr>
      <w:r w:rsidRPr="0097182D">
        <w:rPr>
          <w:rFonts w:ascii="Arial" w:hAnsi="Arial" w:cs="Arial"/>
          <w:b/>
          <w:bCs/>
          <w:color w:val="5B0009"/>
          <w:sz w:val="22"/>
          <w:szCs w:val="22"/>
          <w:lang w:val="en-GB" w:eastAsia="lt-LT"/>
        </w:rPr>
        <w:t>COMMENDATIONS</w:t>
      </w:r>
    </w:p>
    <w:p w14:paraId="46B1A784" w14:textId="77777777" w:rsidR="005D0FF7" w:rsidRPr="002D0027" w:rsidRDefault="005D0FF7" w:rsidP="00CF1D8A">
      <w:pPr>
        <w:spacing w:line="276" w:lineRule="auto"/>
        <w:rPr>
          <w:rFonts w:ascii="Arial" w:hAnsi="Arial" w:cs="Arial"/>
          <w:b/>
          <w:bCs/>
          <w:color w:val="136C73"/>
          <w:sz w:val="22"/>
          <w:szCs w:val="22"/>
          <w:lang w:val="en-GB" w:eastAsia="lt-LT"/>
        </w:rPr>
      </w:pPr>
    </w:p>
    <w:p w14:paraId="633EE0B3" w14:textId="77777777" w:rsidR="00717974" w:rsidRDefault="00717974" w:rsidP="007347E7">
      <w:pPr>
        <w:widowControl w:val="0"/>
        <w:numPr>
          <w:ilvl w:val="3"/>
          <w:numId w:val="15"/>
        </w:numPr>
        <w:pBdr>
          <w:top w:val="nil"/>
          <w:left w:val="nil"/>
          <w:bottom w:val="nil"/>
          <w:right w:val="nil"/>
          <w:between w:val="nil"/>
        </w:pBdr>
        <w:tabs>
          <w:tab w:val="left" w:pos="719"/>
          <w:tab w:val="left" w:pos="721"/>
        </w:tabs>
        <w:ind w:left="721" w:right="4"/>
        <w:jc w:val="both"/>
        <w:rPr>
          <w:color w:val="000000"/>
        </w:rPr>
      </w:pPr>
      <w:r>
        <w:rPr>
          <w:rFonts w:ascii="Arial" w:eastAsia="Arial" w:hAnsi="Arial" w:cs="Arial"/>
          <w:color w:val="000000"/>
          <w:sz w:val="22"/>
          <w:szCs w:val="22"/>
        </w:rPr>
        <w:t>LCC leadership demonstrates strong fundraising efforts, enabling capital development, including new building construction, and supporting an extensive scholarship system (both merit-based and need-based).</w:t>
      </w:r>
    </w:p>
    <w:p w14:paraId="7E3F1C26" w14:textId="77777777" w:rsidR="00717974" w:rsidRDefault="00717974" w:rsidP="007347E7">
      <w:pPr>
        <w:widowControl w:val="0"/>
        <w:numPr>
          <w:ilvl w:val="3"/>
          <w:numId w:val="15"/>
        </w:numPr>
        <w:pBdr>
          <w:top w:val="nil"/>
          <w:left w:val="nil"/>
          <w:bottom w:val="nil"/>
          <w:right w:val="nil"/>
          <w:between w:val="nil"/>
        </w:pBdr>
        <w:tabs>
          <w:tab w:val="left" w:pos="719"/>
          <w:tab w:val="left" w:pos="721"/>
        </w:tabs>
        <w:spacing w:before="3"/>
        <w:ind w:left="721" w:right="4"/>
        <w:jc w:val="both"/>
        <w:rPr>
          <w:color w:val="000000"/>
        </w:rPr>
      </w:pPr>
      <w:r>
        <w:rPr>
          <w:rFonts w:ascii="Arial" w:eastAsia="Arial" w:hAnsi="Arial" w:cs="Arial"/>
          <w:color w:val="000000"/>
          <w:sz w:val="22"/>
          <w:szCs w:val="22"/>
        </w:rPr>
        <w:t>The campus offers multiple, albeit small, spaces for student group work and social interaction.</w:t>
      </w:r>
    </w:p>
    <w:p w14:paraId="5627D7F0" w14:textId="77777777" w:rsidR="00717974" w:rsidRDefault="00717974" w:rsidP="007347E7">
      <w:pPr>
        <w:widowControl w:val="0"/>
        <w:numPr>
          <w:ilvl w:val="3"/>
          <w:numId w:val="15"/>
        </w:numPr>
        <w:pBdr>
          <w:top w:val="nil"/>
          <w:left w:val="nil"/>
          <w:bottom w:val="nil"/>
          <w:right w:val="nil"/>
          <w:between w:val="nil"/>
        </w:pBdr>
        <w:tabs>
          <w:tab w:val="left" w:pos="719"/>
          <w:tab w:val="left" w:pos="721"/>
        </w:tabs>
        <w:ind w:left="721" w:right="4"/>
        <w:jc w:val="both"/>
        <w:rPr>
          <w:color w:val="000000"/>
        </w:rPr>
      </w:pPr>
      <w:r>
        <w:rPr>
          <w:rFonts w:ascii="Arial" w:eastAsia="Arial" w:hAnsi="Arial" w:cs="Arial"/>
          <w:color w:val="000000"/>
          <w:sz w:val="22"/>
          <w:szCs w:val="22"/>
        </w:rPr>
        <w:t>High-achieving students and distinguished alumni are prominently showcased throughout campus buildings through exhibitions, mural displays, and other forms of recognition.</w:t>
      </w:r>
    </w:p>
    <w:p w14:paraId="7ED4B860" w14:textId="77777777" w:rsidR="005D0FF7" w:rsidRPr="002D0027" w:rsidRDefault="005D0FF7" w:rsidP="007347E7">
      <w:pPr>
        <w:spacing w:line="276" w:lineRule="auto"/>
        <w:ind w:right="4"/>
        <w:jc w:val="both"/>
        <w:rPr>
          <w:rFonts w:ascii="Arial" w:hAnsi="Arial" w:cs="Arial"/>
          <w:b/>
          <w:bCs/>
          <w:color w:val="136C73"/>
          <w:sz w:val="22"/>
          <w:szCs w:val="22"/>
          <w:lang w:val="en-GB" w:eastAsia="lt-LT"/>
        </w:rPr>
      </w:pPr>
    </w:p>
    <w:p w14:paraId="41B22A4B" w14:textId="77777777" w:rsidR="005D0FF7" w:rsidRPr="0097182D" w:rsidRDefault="005D0FF7" w:rsidP="007347E7">
      <w:pPr>
        <w:spacing w:line="276" w:lineRule="auto"/>
        <w:ind w:right="4"/>
        <w:jc w:val="both"/>
        <w:rPr>
          <w:rFonts w:ascii="Arial" w:hAnsi="Arial" w:cs="Arial"/>
          <w:b/>
          <w:bCs/>
          <w:color w:val="5B0009"/>
          <w:sz w:val="22"/>
          <w:szCs w:val="22"/>
          <w:lang w:val="en-GB" w:eastAsia="lt-LT"/>
        </w:rPr>
      </w:pPr>
      <w:r w:rsidRPr="0097182D">
        <w:rPr>
          <w:rFonts w:ascii="Arial" w:hAnsi="Arial" w:cs="Arial"/>
          <w:b/>
          <w:bCs/>
          <w:color w:val="5B0009"/>
          <w:sz w:val="22"/>
          <w:szCs w:val="22"/>
          <w:lang w:val="en-GB" w:eastAsia="lt-LT"/>
        </w:rPr>
        <w:t>RECOMMENDATIONS</w:t>
      </w:r>
    </w:p>
    <w:p w14:paraId="12BC37F5" w14:textId="77777777" w:rsidR="005D0FF7" w:rsidRPr="002D0027" w:rsidRDefault="005D0FF7" w:rsidP="007347E7">
      <w:pPr>
        <w:tabs>
          <w:tab w:val="left" w:pos="1298"/>
          <w:tab w:val="left" w:pos="1985"/>
        </w:tabs>
        <w:spacing w:line="276" w:lineRule="auto"/>
        <w:ind w:right="4"/>
        <w:jc w:val="both"/>
        <w:rPr>
          <w:rFonts w:ascii="Arial" w:eastAsia="Calibri" w:hAnsi="Arial" w:cs="Arial"/>
          <w:iCs/>
          <w:sz w:val="22"/>
          <w:szCs w:val="22"/>
          <w:lang w:val="en-GB" w:eastAsia="lt-LT"/>
        </w:rPr>
      </w:pPr>
    </w:p>
    <w:p w14:paraId="59BB621B" w14:textId="77777777" w:rsidR="005D0FF7" w:rsidRPr="0097182D" w:rsidRDefault="005D0FF7" w:rsidP="007347E7">
      <w:pPr>
        <w:tabs>
          <w:tab w:val="left" w:pos="1298"/>
          <w:tab w:val="left" w:pos="1985"/>
        </w:tabs>
        <w:spacing w:line="276" w:lineRule="auto"/>
        <w:ind w:right="4"/>
        <w:jc w:val="both"/>
        <w:rPr>
          <w:rFonts w:ascii="Arial" w:eastAsia="Calibri" w:hAnsi="Arial" w:cs="Arial"/>
          <w:iCs/>
          <w:color w:val="5B0009"/>
          <w:sz w:val="22"/>
          <w:szCs w:val="22"/>
          <w:lang w:val="en-GB" w:eastAsia="lt-LT"/>
        </w:rPr>
      </w:pPr>
      <w:r w:rsidRPr="0097182D">
        <w:rPr>
          <w:rFonts w:ascii="Arial" w:eastAsia="Calibri" w:hAnsi="Arial" w:cs="Arial"/>
          <w:iCs/>
          <w:color w:val="5B0009"/>
          <w:sz w:val="22"/>
          <w:szCs w:val="22"/>
          <w:lang w:val="en-GB" w:eastAsia="lt-LT"/>
        </w:rPr>
        <w:t>For further improvement</w:t>
      </w:r>
    </w:p>
    <w:p w14:paraId="04AF972E" w14:textId="77777777" w:rsidR="005D0FF7" w:rsidRPr="002D0027" w:rsidRDefault="005D0FF7" w:rsidP="007347E7">
      <w:pPr>
        <w:tabs>
          <w:tab w:val="left" w:pos="1298"/>
          <w:tab w:val="left" w:pos="1985"/>
        </w:tabs>
        <w:spacing w:line="276" w:lineRule="auto"/>
        <w:ind w:right="4"/>
        <w:jc w:val="both"/>
        <w:rPr>
          <w:rFonts w:ascii="Arial" w:eastAsia="Calibri" w:hAnsi="Arial" w:cs="Arial"/>
          <w:iCs/>
          <w:sz w:val="22"/>
          <w:szCs w:val="22"/>
          <w:lang w:val="en-GB" w:eastAsia="lt-LT"/>
        </w:rPr>
      </w:pPr>
    </w:p>
    <w:p w14:paraId="395D8CB4" w14:textId="1AC6DF8F" w:rsidR="00A05116" w:rsidRDefault="00A05116" w:rsidP="007347E7">
      <w:pPr>
        <w:widowControl w:val="0"/>
        <w:numPr>
          <w:ilvl w:val="0"/>
          <w:numId w:val="16"/>
        </w:numPr>
        <w:pBdr>
          <w:top w:val="nil"/>
          <w:left w:val="nil"/>
          <w:bottom w:val="nil"/>
          <w:right w:val="nil"/>
          <w:between w:val="nil"/>
        </w:pBdr>
        <w:tabs>
          <w:tab w:val="left" w:pos="719"/>
          <w:tab w:val="left" w:pos="721"/>
        </w:tabs>
        <w:ind w:left="721" w:right="4"/>
        <w:jc w:val="both"/>
        <w:rPr>
          <w:color w:val="000000"/>
        </w:rPr>
        <w:sectPr w:rsidR="00A05116" w:rsidSect="00A05116">
          <w:pgSz w:w="11910" w:h="16840"/>
          <w:pgMar w:top="1300" w:right="425" w:bottom="760" w:left="1700" w:header="0" w:footer="568" w:gutter="0"/>
          <w:cols w:space="1296"/>
        </w:sectPr>
      </w:pPr>
      <w:r>
        <w:rPr>
          <w:rFonts w:ascii="Arial" w:eastAsia="Arial" w:hAnsi="Arial" w:cs="Arial"/>
          <w:color w:val="000000"/>
          <w:sz w:val="22"/>
          <w:szCs w:val="22"/>
        </w:rPr>
        <w:t>The new library building has significant potential to elevate research activities for both staff and students, fostering a more advanced academic environment</w:t>
      </w:r>
      <w:r w:rsidR="009A2008">
        <w:rPr>
          <w:rFonts w:ascii="Arial" w:eastAsia="Arial" w:hAnsi="Arial" w:cs="Arial"/>
          <w:color w:val="000000"/>
          <w:sz w:val="22"/>
          <w:szCs w:val="22"/>
        </w:rPr>
        <w:t>.</w:t>
      </w:r>
    </w:p>
    <w:p w14:paraId="3B094693" w14:textId="37E6DBA9" w:rsidR="00F66E6A" w:rsidRPr="00752780" w:rsidRDefault="00F66E6A" w:rsidP="009A2008">
      <w:pPr>
        <w:pStyle w:val="Heading2"/>
        <w:rPr>
          <w:rFonts w:ascii="Arial" w:hAnsi="Arial" w:cs="Arial"/>
          <w:color w:val="5B0009"/>
          <w:sz w:val="28"/>
          <w:szCs w:val="28"/>
        </w:rPr>
      </w:pPr>
      <w:r w:rsidRPr="00752780">
        <w:rPr>
          <w:rFonts w:ascii="Arial" w:hAnsi="Arial" w:cs="Arial"/>
          <w:color w:val="5B0009"/>
          <w:sz w:val="28"/>
          <w:szCs w:val="28"/>
        </w:rPr>
        <w:lastRenderedPageBreak/>
        <w:t>AREA 7: CONCLUSIONS</w:t>
      </w:r>
    </w:p>
    <w:p w14:paraId="6DE543DA" w14:textId="77777777" w:rsidR="00F66E6A" w:rsidRPr="002D0027" w:rsidRDefault="00F66E6A" w:rsidP="00F66E6A">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5"/>
        <w:gridCol w:w="1746"/>
        <w:gridCol w:w="1606"/>
        <w:gridCol w:w="1606"/>
        <w:gridCol w:w="1606"/>
        <w:gridCol w:w="1606"/>
      </w:tblGrid>
      <w:tr w:rsidR="00F66E6A" w:rsidRPr="002D0027" w14:paraId="59A4F568" w14:textId="77777777" w:rsidTr="00A05116">
        <w:tc>
          <w:tcPr>
            <w:tcW w:w="1604" w:type="dxa"/>
            <w:vAlign w:val="center"/>
          </w:tcPr>
          <w:p w14:paraId="0F68E2DB" w14:textId="58CD1B69" w:rsidR="00F66E6A" w:rsidRPr="002D0027" w:rsidRDefault="00F66E6A" w:rsidP="00F50679">
            <w:pPr>
              <w:tabs>
                <w:tab w:val="left" w:pos="1298"/>
                <w:tab w:val="left" w:pos="1701"/>
                <w:tab w:val="left" w:pos="1985"/>
              </w:tabs>
              <w:jc w:val="center"/>
              <w:rPr>
                <w:rFonts w:ascii="Arial" w:hAnsi="Arial" w:cs="Arial"/>
                <w:b/>
                <w:bCs/>
                <w:iCs/>
                <w:sz w:val="22"/>
                <w:szCs w:val="22"/>
                <w:lang w:val="en-GB"/>
              </w:rPr>
            </w:pPr>
            <w:r w:rsidRPr="00752780">
              <w:rPr>
                <w:rFonts w:ascii="Arial" w:hAnsi="Arial" w:cs="Arial"/>
                <w:b/>
                <w:bCs/>
                <w:iCs/>
                <w:color w:val="5B0009"/>
                <w:sz w:val="22"/>
                <w:szCs w:val="22"/>
                <w:lang w:val="en-GB"/>
              </w:rPr>
              <w:t>AREA 7</w:t>
            </w:r>
          </w:p>
        </w:tc>
        <w:tc>
          <w:tcPr>
            <w:tcW w:w="1745" w:type="dxa"/>
            <w:vAlign w:val="center"/>
          </w:tcPr>
          <w:p w14:paraId="45D3AB53" w14:textId="1117B7B1" w:rsidR="00F66E6A" w:rsidRPr="00752780" w:rsidRDefault="009E3F5C"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Unsatisfactory </w:t>
            </w:r>
            <w:r w:rsidR="00F66E6A" w:rsidRPr="00752780">
              <w:rPr>
                <w:rFonts w:ascii="Arial" w:hAnsi="Arial" w:cs="Arial"/>
                <w:b/>
                <w:bCs/>
                <w:iCs/>
                <w:color w:val="5B0009"/>
                <w:sz w:val="22"/>
                <w:szCs w:val="22"/>
                <w:lang w:val="en-GB"/>
              </w:rPr>
              <w:t>- 1</w:t>
            </w:r>
          </w:p>
          <w:p w14:paraId="646058BB"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Does not meet the requirements</w:t>
            </w:r>
          </w:p>
        </w:tc>
        <w:tc>
          <w:tcPr>
            <w:tcW w:w="1605" w:type="dxa"/>
            <w:vAlign w:val="center"/>
          </w:tcPr>
          <w:p w14:paraId="5F38E602"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Satisfactory - 2</w:t>
            </w:r>
          </w:p>
          <w:p w14:paraId="24DCC00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 xml:space="preserve">Good - 3 </w:t>
            </w:r>
          </w:p>
          <w:p w14:paraId="2DB1A8FF"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Very good - 4</w:t>
            </w:r>
          </w:p>
          <w:p w14:paraId="6DEAC788"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Exceptional - 5</w:t>
            </w:r>
          </w:p>
          <w:p w14:paraId="02D2521E" w14:textId="77777777" w:rsidR="00F66E6A" w:rsidRPr="002D0027" w:rsidRDefault="00F66E6A" w:rsidP="00F50679">
            <w:pPr>
              <w:tabs>
                <w:tab w:val="left" w:pos="1298"/>
                <w:tab w:val="left" w:pos="1701"/>
                <w:tab w:val="left" w:pos="1985"/>
              </w:tabs>
              <w:jc w:val="center"/>
              <w:rPr>
                <w:rFonts w:ascii="Arial" w:hAnsi="Arial" w:cs="Arial"/>
                <w:iCs/>
                <w:sz w:val="18"/>
                <w:szCs w:val="18"/>
                <w:lang w:val="en-GB"/>
              </w:rPr>
            </w:pPr>
            <w:r w:rsidRPr="002D0027">
              <w:rPr>
                <w:rFonts w:ascii="Arial" w:hAnsi="Arial" w:cs="Arial"/>
                <w:iCs/>
                <w:sz w:val="18"/>
                <w:szCs w:val="18"/>
                <w:lang w:val="en-GB"/>
              </w:rPr>
              <w:t>Exceptionally well nationally and internationally without any shortcomings</w:t>
            </w:r>
          </w:p>
        </w:tc>
      </w:tr>
      <w:tr w:rsidR="00F66E6A" w:rsidRPr="002D0027" w14:paraId="3C4AEBB6" w14:textId="77777777" w:rsidTr="00A05116">
        <w:tc>
          <w:tcPr>
            <w:tcW w:w="1604" w:type="dxa"/>
            <w:vAlign w:val="center"/>
          </w:tcPr>
          <w:p w14:paraId="28676C94" w14:textId="77777777" w:rsidR="00F66E6A" w:rsidRPr="00752780" w:rsidRDefault="00F66E6A" w:rsidP="00F50679">
            <w:pPr>
              <w:tabs>
                <w:tab w:val="left" w:pos="1298"/>
                <w:tab w:val="left" w:pos="1701"/>
                <w:tab w:val="left" w:pos="1985"/>
              </w:tabs>
              <w:jc w:val="center"/>
              <w:rPr>
                <w:rFonts w:ascii="Arial" w:hAnsi="Arial" w:cs="Arial"/>
                <w:b/>
                <w:bCs/>
                <w:iCs/>
                <w:color w:val="5B0009"/>
                <w:sz w:val="22"/>
                <w:szCs w:val="22"/>
                <w:lang w:val="en-GB"/>
              </w:rPr>
            </w:pPr>
            <w:r w:rsidRPr="00752780">
              <w:rPr>
                <w:rFonts w:ascii="Arial" w:hAnsi="Arial" w:cs="Arial"/>
                <w:b/>
                <w:bCs/>
                <w:iCs/>
                <w:color w:val="5B0009"/>
                <w:sz w:val="22"/>
                <w:szCs w:val="22"/>
                <w:lang w:val="en-GB"/>
              </w:rPr>
              <w:t>First cycle</w:t>
            </w:r>
          </w:p>
        </w:tc>
        <w:tc>
          <w:tcPr>
            <w:tcW w:w="1745" w:type="dxa"/>
            <w:vAlign w:val="center"/>
          </w:tcPr>
          <w:p w14:paraId="22BD336C"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52CAB892" w:rsidR="00F66E6A" w:rsidRPr="002D0027" w:rsidRDefault="00A05116" w:rsidP="00F50679">
            <w:pPr>
              <w:tabs>
                <w:tab w:val="left" w:pos="1298"/>
                <w:tab w:val="left" w:pos="1701"/>
                <w:tab w:val="left" w:pos="1985"/>
              </w:tabs>
              <w:jc w:val="center"/>
              <w:rPr>
                <w:rFonts w:ascii="Arial" w:hAnsi="Arial" w:cs="Arial"/>
                <w:iCs/>
                <w:sz w:val="22"/>
                <w:szCs w:val="22"/>
                <w:lang w:val="en-GB"/>
              </w:rPr>
            </w:pPr>
            <w:r>
              <w:rPr>
                <w:rFonts w:ascii="Arial" w:hAnsi="Arial" w:cs="Arial"/>
                <w:iCs/>
                <w:sz w:val="22"/>
                <w:szCs w:val="22"/>
                <w:lang w:val="en-GB"/>
              </w:rPr>
              <w:t>X</w:t>
            </w:r>
          </w:p>
        </w:tc>
        <w:tc>
          <w:tcPr>
            <w:tcW w:w="1605" w:type="dxa"/>
            <w:vAlign w:val="center"/>
          </w:tcPr>
          <w:p w14:paraId="54362589" w14:textId="77777777" w:rsidR="00F66E6A" w:rsidRPr="002D0027"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2D0027" w:rsidRDefault="00F66E6A" w:rsidP="00CF1D8A">
      <w:pPr>
        <w:spacing w:line="276" w:lineRule="auto"/>
        <w:rPr>
          <w:rFonts w:ascii="Arial" w:hAnsi="Arial" w:cs="Arial"/>
          <w:b/>
          <w:bCs/>
          <w:color w:val="136C73"/>
          <w:sz w:val="22"/>
          <w:szCs w:val="22"/>
          <w:lang w:val="en-GB" w:eastAsia="lt-LT"/>
        </w:rPr>
      </w:pPr>
    </w:p>
    <w:p w14:paraId="36085E1C" w14:textId="77777777" w:rsidR="00F66E6A" w:rsidRPr="00752780" w:rsidRDefault="00F66E6A" w:rsidP="00CF1D8A">
      <w:pPr>
        <w:spacing w:line="276" w:lineRule="auto"/>
        <w:rPr>
          <w:rFonts w:ascii="Arial" w:hAnsi="Arial" w:cs="Arial"/>
          <w:b/>
          <w:bCs/>
          <w:i/>
          <w:color w:val="5B0009"/>
          <w:sz w:val="22"/>
          <w:szCs w:val="22"/>
          <w:lang w:val="en-GB" w:eastAsia="lt-LT"/>
        </w:rPr>
      </w:pPr>
      <w:r w:rsidRPr="00752780">
        <w:rPr>
          <w:rFonts w:ascii="Arial" w:hAnsi="Arial" w:cs="Arial"/>
          <w:b/>
          <w:bCs/>
          <w:color w:val="5B0009"/>
          <w:sz w:val="22"/>
          <w:szCs w:val="22"/>
          <w:lang w:val="en-GB" w:eastAsia="lt-LT"/>
        </w:rPr>
        <w:t>COMMENDATIONS</w:t>
      </w:r>
    </w:p>
    <w:p w14:paraId="7A0F39F3" w14:textId="77777777" w:rsidR="00F66E6A" w:rsidRPr="002D0027" w:rsidRDefault="00F66E6A" w:rsidP="00CF1D8A">
      <w:pPr>
        <w:spacing w:line="276" w:lineRule="auto"/>
        <w:rPr>
          <w:rFonts w:ascii="Arial" w:hAnsi="Arial" w:cs="Arial"/>
          <w:b/>
          <w:bCs/>
          <w:color w:val="136C73"/>
          <w:sz w:val="22"/>
          <w:szCs w:val="22"/>
          <w:lang w:val="en-GB" w:eastAsia="lt-LT"/>
        </w:rPr>
      </w:pPr>
    </w:p>
    <w:p w14:paraId="66B89D4F" w14:textId="77777777" w:rsidR="00434960" w:rsidRDefault="00434960" w:rsidP="009A2008">
      <w:pPr>
        <w:widowControl w:val="0"/>
        <w:numPr>
          <w:ilvl w:val="3"/>
          <w:numId w:val="17"/>
        </w:numPr>
        <w:pBdr>
          <w:top w:val="nil"/>
          <w:left w:val="nil"/>
          <w:bottom w:val="nil"/>
          <w:right w:val="nil"/>
          <w:between w:val="nil"/>
        </w:pBdr>
        <w:tabs>
          <w:tab w:val="left" w:pos="719"/>
          <w:tab w:val="left" w:pos="721"/>
        </w:tabs>
        <w:ind w:left="721" w:right="4"/>
        <w:jc w:val="both"/>
        <w:rPr>
          <w:color w:val="000000"/>
        </w:rPr>
      </w:pPr>
      <w:r>
        <w:rPr>
          <w:rFonts w:ascii="Arial" w:eastAsia="Arial" w:hAnsi="Arial" w:cs="Arial"/>
          <w:color w:val="000000"/>
          <w:sz w:val="22"/>
          <w:szCs w:val="22"/>
        </w:rPr>
        <w:t>Evaluation intrinsically seen as positive and a tool for continuous adaptation and improvement.</w:t>
      </w:r>
    </w:p>
    <w:p w14:paraId="5377C91F" w14:textId="77777777" w:rsidR="00434960" w:rsidRDefault="00434960" w:rsidP="009A2008">
      <w:pPr>
        <w:widowControl w:val="0"/>
        <w:numPr>
          <w:ilvl w:val="3"/>
          <w:numId w:val="17"/>
        </w:numPr>
        <w:pBdr>
          <w:top w:val="nil"/>
          <w:left w:val="nil"/>
          <w:bottom w:val="nil"/>
          <w:right w:val="nil"/>
          <w:between w:val="nil"/>
        </w:pBdr>
        <w:tabs>
          <w:tab w:val="left" w:pos="719"/>
          <w:tab w:val="left" w:pos="721"/>
        </w:tabs>
        <w:spacing w:before="1"/>
        <w:ind w:left="721" w:right="4"/>
        <w:jc w:val="both"/>
        <w:rPr>
          <w:color w:val="000000"/>
        </w:rPr>
      </w:pPr>
      <w:r>
        <w:rPr>
          <w:rFonts w:ascii="Arial" w:eastAsia="Arial" w:hAnsi="Arial" w:cs="Arial"/>
          <w:color w:val="000000"/>
          <w:sz w:val="22"/>
          <w:szCs w:val="22"/>
        </w:rPr>
        <w:t>Strong institutional and departmental leadership in the governance architecture of evaluation and provision of feedback.</w:t>
      </w:r>
    </w:p>
    <w:p w14:paraId="356B99E8" w14:textId="77777777" w:rsidR="00434960" w:rsidRDefault="00434960" w:rsidP="009A2008">
      <w:pPr>
        <w:widowControl w:val="0"/>
        <w:numPr>
          <w:ilvl w:val="3"/>
          <w:numId w:val="17"/>
        </w:numPr>
        <w:pBdr>
          <w:top w:val="nil"/>
          <w:left w:val="nil"/>
          <w:bottom w:val="nil"/>
          <w:right w:val="nil"/>
          <w:between w:val="nil"/>
        </w:pBdr>
        <w:tabs>
          <w:tab w:val="left" w:pos="719"/>
          <w:tab w:val="left" w:pos="721"/>
        </w:tabs>
        <w:ind w:left="721" w:right="4"/>
        <w:jc w:val="both"/>
        <w:rPr>
          <w:color w:val="000000"/>
        </w:rPr>
      </w:pPr>
      <w:r>
        <w:rPr>
          <w:rFonts w:ascii="Arial" w:eastAsia="Arial" w:hAnsi="Arial" w:cs="Arial"/>
          <w:color w:val="000000"/>
          <w:sz w:val="22"/>
          <w:szCs w:val="22"/>
        </w:rPr>
        <w:t>Openness to recommendations from external and internal stakeholders, in particular students.</w:t>
      </w:r>
    </w:p>
    <w:p w14:paraId="519DC327" w14:textId="77777777" w:rsidR="00F66E6A" w:rsidRPr="002D0027" w:rsidRDefault="00F66E6A" w:rsidP="009A2008">
      <w:pPr>
        <w:spacing w:line="276" w:lineRule="auto"/>
        <w:ind w:right="4"/>
        <w:jc w:val="both"/>
        <w:rPr>
          <w:rFonts w:ascii="Arial" w:hAnsi="Arial" w:cs="Arial"/>
          <w:b/>
          <w:bCs/>
          <w:color w:val="136C73"/>
          <w:sz w:val="22"/>
          <w:szCs w:val="22"/>
          <w:lang w:val="en-GB" w:eastAsia="lt-LT"/>
        </w:rPr>
      </w:pPr>
    </w:p>
    <w:p w14:paraId="2C548569" w14:textId="77777777" w:rsidR="00F66E6A" w:rsidRPr="00752780" w:rsidRDefault="00F66E6A" w:rsidP="009A2008">
      <w:pPr>
        <w:spacing w:line="276" w:lineRule="auto"/>
        <w:ind w:right="4"/>
        <w:jc w:val="both"/>
        <w:rPr>
          <w:rFonts w:ascii="Arial" w:hAnsi="Arial" w:cs="Arial"/>
          <w:b/>
          <w:bCs/>
          <w:color w:val="5B0009"/>
          <w:sz w:val="22"/>
          <w:szCs w:val="22"/>
          <w:lang w:val="en-GB" w:eastAsia="lt-LT"/>
        </w:rPr>
      </w:pPr>
      <w:r w:rsidRPr="00752780">
        <w:rPr>
          <w:rFonts w:ascii="Arial" w:hAnsi="Arial" w:cs="Arial"/>
          <w:b/>
          <w:bCs/>
          <w:color w:val="5B0009"/>
          <w:sz w:val="22"/>
          <w:szCs w:val="22"/>
          <w:lang w:val="en-GB" w:eastAsia="lt-LT"/>
        </w:rPr>
        <w:t>RECOMMENDATIONS</w:t>
      </w:r>
    </w:p>
    <w:p w14:paraId="618C0206" w14:textId="77777777" w:rsidR="00F66E6A" w:rsidRPr="002D0027" w:rsidRDefault="00F66E6A" w:rsidP="009A2008">
      <w:pPr>
        <w:tabs>
          <w:tab w:val="left" w:pos="1298"/>
          <w:tab w:val="left" w:pos="1985"/>
        </w:tabs>
        <w:spacing w:line="276" w:lineRule="auto"/>
        <w:ind w:right="4"/>
        <w:jc w:val="both"/>
        <w:rPr>
          <w:rFonts w:ascii="Arial" w:eastAsia="Calibri" w:hAnsi="Arial" w:cs="Arial"/>
          <w:iCs/>
          <w:sz w:val="22"/>
          <w:szCs w:val="22"/>
          <w:lang w:val="en-GB" w:eastAsia="lt-LT"/>
        </w:rPr>
      </w:pPr>
    </w:p>
    <w:p w14:paraId="53369C43" w14:textId="77777777" w:rsidR="00F66E6A" w:rsidRPr="00752780" w:rsidRDefault="00F66E6A" w:rsidP="009A2008">
      <w:pPr>
        <w:tabs>
          <w:tab w:val="left" w:pos="1298"/>
          <w:tab w:val="left" w:pos="1985"/>
        </w:tabs>
        <w:spacing w:line="276" w:lineRule="auto"/>
        <w:ind w:right="4"/>
        <w:jc w:val="both"/>
        <w:rPr>
          <w:rFonts w:ascii="Arial" w:eastAsia="Calibri" w:hAnsi="Arial" w:cs="Arial"/>
          <w:iCs/>
          <w:color w:val="5B0009"/>
          <w:sz w:val="22"/>
          <w:szCs w:val="22"/>
          <w:lang w:val="en-GB" w:eastAsia="lt-LT"/>
        </w:rPr>
      </w:pPr>
      <w:r w:rsidRPr="00752780">
        <w:rPr>
          <w:rFonts w:ascii="Arial" w:eastAsia="Calibri" w:hAnsi="Arial" w:cs="Arial"/>
          <w:iCs/>
          <w:color w:val="5B0009"/>
          <w:sz w:val="22"/>
          <w:szCs w:val="22"/>
          <w:lang w:val="en-GB" w:eastAsia="lt-LT"/>
        </w:rPr>
        <w:t>For further improvement</w:t>
      </w:r>
    </w:p>
    <w:p w14:paraId="71158862" w14:textId="77777777" w:rsidR="00F66E6A" w:rsidRPr="002D0027" w:rsidRDefault="00F66E6A" w:rsidP="009A2008">
      <w:pPr>
        <w:tabs>
          <w:tab w:val="left" w:pos="1298"/>
          <w:tab w:val="left" w:pos="1985"/>
        </w:tabs>
        <w:spacing w:line="276" w:lineRule="auto"/>
        <w:ind w:right="4"/>
        <w:jc w:val="both"/>
        <w:rPr>
          <w:rFonts w:ascii="Arial" w:eastAsia="Calibri" w:hAnsi="Arial" w:cs="Arial"/>
          <w:iCs/>
          <w:sz w:val="22"/>
          <w:szCs w:val="22"/>
          <w:lang w:val="en-GB" w:eastAsia="lt-LT"/>
        </w:rPr>
      </w:pPr>
    </w:p>
    <w:p w14:paraId="0705885D" w14:textId="77777777" w:rsidR="00A91826" w:rsidRDefault="00A91826" w:rsidP="009A2008">
      <w:pPr>
        <w:widowControl w:val="0"/>
        <w:numPr>
          <w:ilvl w:val="0"/>
          <w:numId w:val="18"/>
        </w:numPr>
        <w:pBdr>
          <w:top w:val="nil"/>
          <w:left w:val="nil"/>
          <w:bottom w:val="nil"/>
          <w:right w:val="nil"/>
          <w:between w:val="nil"/>
        </w:pBdr>
        <w:tabs>
          <w:tab w:val="left" w:pos="719"/>
          <w:tab w:val="left" w:pos="721"/>
        </w:tabs>
        <w:ind w:left="721" w:right="4"/>
        <w:jc w:val="both"/>
        <w:rPr>
          <w:color w:val="000000"/>
        </w:rPr>
      </w:pPr>
      <w:r>
        <w:rPr>
          <w:rFonts w:ascii="Arial" w:eastAsia="Arial" w:hAnsi="Arial" w:cs="Arial"/>
          <w:color w:val="000000"/>
          <w:sz w:val="22"/>
          <w:szCs w:val="22"/>
        </w:rPr>
        <w:t>The response rate in programme evaluation has been declining LCC-wide. There is need to develop new tools for assessment.</w:t>
      </w:r>
    </w:p>
    <w:p w14:paraId="7A4D0D95" w14:textId="146F342C" w:rsidR="00A91826" w:rsidRDefault="00A91826" w:rsidP="009A2008">
      <w:pPr>
        <w:widowControl w:val="0"/>
        <w:numPr>
          <w:ilvl w:val="0"/>
          <w:numId w:val="18"/>
        </w:numPr>
        <w:pBdr>
          <w:top w:val="nil"/>
          <w:left w:val="nil"/>
          <w:bottom w:val="nil"/>
          <w:right w:val="nil"/>
          <w:between w:val="nil"/>
        </w:pBdr>
        <w:tabs>
          <w:tab w:val="left" w:pos="719"/>
          <w:tab w:val="left" w:pos="721"/>
        </w:tabs>
        <w:spacing w:before="1"/>
        <w:ind w:left="721" w:right="4"/>
        <w:jc w:val="both"/>
        <w:rPr>
          <w:color w:val="000000"/>
        </w:rPr>
        <w:sectPr w:rsidR="00A91826" w:rsidSect="00A91826">
          <w:pgSz w:w="11910" w:h="16840"/>
          <w:pgMar w:top="1340" w:right="425" w:bottom="760" w:left="1700" w:header="0" w:footer="568" w:gutter="0"/>
          <w:cols w:space="1296"/>
        </w:sectPr>
      </w:pPr>
      <w:r>
        <w:rPr>
          <w:rFonts w:ascii="Arial" w:eastAsia="Arial" w:hAnsi="Arial" w:cs="Arial"/>
          <w:color w:val="000000"/>
          <w:sz w:val="22"/>
          <w:szCs w:val="22"/>
        </w:rPr>
        <w:t>Contribute to the development of the national database on student satisfaction (National Student Survey)</w:t>
      </w:r>
      <w:r w:rsidR="009A2008">
        <w:rPr>
          <w:rFonts w:ascii="Arial" w:eastAsia="Arial" w:hAnsi="Arial" w:cs="Arial"/>
          <w:color w:val="000000"/>
          <w:sz w:val="22"/>
          <w:szCs w:val="22"/>
        </w:rPr>
        <w:t>.</w:t>
      </w:r>
    </w:p>
    <w:p w14:paraId="5F2E0E6D" w14:textId="6386DCC6" w:rsidR="00A32D18" w:rsidRPr="007E7B6D" w:rsidRDefault="00F66E6A" w:rsidP="009A2008">
      <w:pPr>
        <w:spacing w:line="276" w:lineRule="auto"/>
        <w:jc w:val="center"/>
        <w:rPr>
          <w:rFonts w:ascii="Arial" w:hAnsi="Arial" w:cs="Arial"/>
          <w:b/>
          <w:bCs/>
          <w:color w:val="5B0009"/>
          <w:sz w:val="36"/>
          <w:szCs w:val="36"/>
        </w:rPr>
      </w:pPr>
      <w:r w:rsidRPr="00752780">
        <w:rPr>
          <w:rFonts w:ascii="Arial" w:hAnsi="Arial" w:cs="Arial"/>
          <w:b/>
          <w:bCs/>
          <w:color w:val="5B0009"/>
          <w:sz w:val="36"/>
          <w:szCs w:val="36"/>
        </w:rPr>
        <w:lastRenderedPageBreak/>
        <w:t>SUMMARY</w:t>
      </w:r>
    </w:p>
    <w:p w14:paraId="6D5A3CD0" w14:textId="77777777" w:rsidR="007E7B6D" w:rsidRDefault="007E7B6D" w:rsidP="007E7B6D">
      <w:pPr>
        <w:pBdr>
          <w:top w:val="nil"/>
          <w:left w:val="nil"/>
          <w:bottom w:val="nil"/>
          <w:right w:val="nil"/>
          <w:between w:val="nil"/>
        </w:pBdr>
        <w:spacing w:before="241"/>
        <w:ind w:left="2" w:right="134"/>
        <w:jc w:val="both"/>
        <w:rPr>
          <w:color w:val="000000"/>
        </w:rPr>
      </w:pPr>
      <w:r>
        <w:rPr>
          <w:rFonts w:ascii="Arial" w:eastAsia="Arial" w:hAnsi="Arial" w:cs="Arial"/>
          <w:color w:val="000000"/>
          <w:sz w:val="22"/>
          <w:szCs w:val="22"/>
        </w:rPr>
        <w:t>The expert panel conducted an evaluation of the first-cycle (BA) programme in International Relations and Development (IRD), which was established in 2015 and had not been assessed since due to the transition from a programme-based to a field-based evaluation policy. The panel was impressed by the programme’s structured development and the thorough implementation of recommendations from its initial evaluation eight years ago. The measures and actions taken in teaching, research, and institutional development align closely with the university’s strategic objectives, contributing to the positive developments observed during the 2021-2023 evaluation period.</w:t>
      </w:r>
    </w:p>
    <w:p w14:paraId="39DBEA34" w14:textId="77777777" w:rsidR="007E7B6D" w:rsidRDefault="007E7B6D" w:rsidP="007E7B6D">
      <w:pPr>
        <w:pBdr>
          <w:top w:val="nil"/>
          <w:left w:val="nil"/>
          <w:bottom w:val="nil"/>
          <w:right w:val="nil"/>
          <w:between w:val="nil"/>
        </w:pBdr>
        <w:spacing w:before="239"/>
        <w:ind w:left="2" w:right="134"/>
        <w:jc w:val="both"/>
        <w:rPr>
          <w:color w:val="000000"/>
        </w:rPr>
      </w:pPr>
      <w:r>
        <w:rPr>
          <w:rFonts w:ascii="Arial" w:eastAsia="Arial" w:hAnsi="Arial" w:cs="Arial"/>
          <w:color w:val="000000"/>
          <w:sz w:val="22"/>
          <w:szCs w:val="22"/>
        </w:rPr>
        <w:t>LCC International University (LCC) follows a liberal arts educational model that emphasizes interdisciplinary learning, critical thinking, Christian values, and student self-development. These principles are well integrated into both strategic and regulatory documents and are consistently reflected in the everyday practices of the university community. The IRD programme fully embodies these institutional learning objectives, making it unique within Lithuania and the broader Baltic (sea) region. Its strong focus on peacebuilding, civic engagement, and community development further distinguishes it from similar programmes. Graduates demonstrate strong employability in the third sector, diplomacy, and government services, underscoring the programme’s relevance to the job market.</w:t>
      </w:r>
    </w:p>
    <w:p w14:paraId="44B4A36F" w14:textId="77777777" w:rsidR="007E7B6D" w:rsidRDefault="007E7B6D" w:rsidP="007E7B6D">
      <w:pPr>
        <w:pBdr>
          <w:top w:val="nil"/>
          <w:left w:val="nil"/>
          <w:bottom w:val="nil"/>
          <w:right w:val="nil"/>
          <w:between w:val="nil"/>
        </w:pBdr>
        <w:spacing w:before="242"/>
        <w:ind w:left="2" w:right="138"/>
        <w:jc w:val="both"/>
        <w:rPr>
          <w:color w:val="000000"/>
        </w:rPr>
      </w:pPr>
      <w:r>
        <w:rPr>
          <w:rFonts w:ascii="Arial" w:eastAsia="Arial" w:hAnsi="Arial" w:cs="Arial"/>
          <w:color w:val="000000"/>
          <w:sz w:val="22"/>
          <w:szCs w:val="22"/>
        </w:rPr>
        <w:t>The research interests of the academic staff align well with the programme’s content and teaching philosophy. Several faculty members are pursuing PhD.s in fields such as peacebuilding, Russia’s foreign policy, and Eastern European studies, which will further strengthen the programme’s international dimension. While the IRD programme primarily focuses on applied and developmental research at the undergraduate level, faculty members have significantly increased their research output in recent years, particularly in peer-reviewed publications. This progress reflects the ambition to eventually establish a second-cycle programme in political science.</w:t>
      </w:r>
    </w:p>
    <w:p w14:paraId="60EEAB4B" w14:textId="77777777" w:rsidR="007E7B6D" w:rsidRDefault="007E7B6D" w:rsidP="007E7B6D">
      <w:pPr>
        <w:pBdr>
          <w:top w:val="nil"/>
          <w:left w:val="nil"/>
          <w:bottom w:val="nil"/>
          <w:right w:val="nil"/>
          <w:between w:val="nil"/>
        </w:pBdr>
        <w:spacing w:before="240"/>
        <w:ind w:left="2" w:right="134"/>
        <w:jc w:val="both"/>
        <w:rPr>
          <w:color w:val="000000"/>
        </w:rPr>
      </w:pPr>
      <w:r>
        <w:rPr>
          <w:rFonts w:ascii="Arial" w:eastAsia="Arial" w:hAnsi="Arial" w:cs="Arial"/>
          <w:color w:val="000000"/>
          <w:sz w:val="22"/>
          <w:szCs w:val="22"/>
        </w:rPr>
        <w:t>The expert panel was particularly impressed by the faculty’s commitment to student-centred and collaborative teaching and learning. This dedication is evident in the programme’s diverse and active learning methods, well-developed quality assurance mechanisms, and structured performance monitoring systems. Students play an integral role in curriculum development, and faculty members enthusiastically share their research experiences, fostering student engagement in research. The programme’s strong emphasis on research methodology provides a solid foundation for teacher- student research collaboration, with several notable successes.</w:t>
      </w:r>
    </w:p>
    <w:p w14:paraId="3F2E5182" w14:textId="77777777" w:rsidR="007E7B6D" w:rsidRDefault="007E7B6D" w:rsidP="007E7B6D">
      <w:pPr>
        <w:pBdr>
          <w:top w:val="nil"/>
          <w:left w:val="nil"/>
          <w:bottom w:val="nil"/>
          <w:right w:val="nil"/>
          <w:between w:val="nil"/>
        </w:pBdr>
        <w:spacing w:before="241"/>
        <w:ind w:left="2" w:right="137"/>
        <w:jc w:val="both"/>
        <w:rPr>
          <w:color w:val="000000"/>
        </w:rPr>
      </w:pPr>
      <w:r>
        <w:rPr>
          <w:rFonts w:ascii="Arial" w:eastAsia="Arial" w:hAnsi="Arial" w:cs="Arial"/>
          <w:color w:val="000000"/>
          <w:sz w:val="22"/>
          <w:szCs w:val="22"/>
        </w:rPr>
        <w:t>Beyond academics, LCC’s strong ethos of student support contributes to high academic performance, student satisfaction, and competitiveness in the job market. The university’s cohesive campus environment fosters a dynamic academic atmosphere, with most faculty members and approximately 70-80% of students residing on-site. This close-knit setting is particularly beneficial for students from war-affected regions, as LCC provides both material and psychological support to help them overcome trauma. Faculty members also receive regular training in mental health and trauma recovery to better support students in need.</w:t>
      </w:r>
    </w:p>
    <w:p w14:paraId="6EF9CC54" w14:textId="77777777" w:rsidR="007E7B6D" w:rsidRDefault="007E7B6D" w:rsidP="007E7B6D">
      <w:pPr>
        <w:pBdr>
          <w:top w:val="nil"/>
          <w:left w:val="nil"/>
          <w:bottom w:val="nil"/>
          <w:right w:val="nil"/>
          <w:between w:val="nil"/>
        </w:pBdr>
        <w:spacing w:before="238"/>
        <w:ind w:left="2" w:right="135"/>
        <w:jc w:val="both"/>
        <w:rPr>
          <w:color w:val="000000"/>
        </w:rPr>
      </w:pPr>
      <w:r>
        <w:rPr>
          <w:rFonts w:ascii="Arial" w:eastAsia="Arial" w:hAnsi="Arial" w:cs="Arial"/>
          <w:color w:val="000000"/>
          <w:sz w:val="22"/>
          <w:szCs w:val="22"/>
        </w:rPr>
        <w:t>As LCC’s student population continues to grow, the university has launched the “Flourishing Community Capital Project,” aimed at expanding and modernizing its infrastructure. This initiative includes the renovation and expansion of classrooms and faculty offices, as well as the construction of a new library and student centre. The panel was impressed by the leadership’s strong fundraising efforts and its systematic, responsible approach to capital expansion, ensuring that the interests and needs of the academic community are carefully considered while maintaining fiscal prudence.</w:t>
      </w:r>
    </w:p>
    <w:p w14:paraId="0020A622" w14:textId="77777777" w:rsidR="007E7B6D" w:rsidRDefault="007E7B6D" w:rsidP="007E7B6D">
      <w:pPr>
        <w:pBdr>
          <w:top w:val="nil"/>
          <w:left w:val="nil"/>
          <w:bottom w:val="nil"/>
          <w:right w:val="nil"/>
          <w:between w:val="nil"/>
        </w:pBdr>
        <w:spacing w:before="242"/>
        <w:ind w:left="2" w:right="132"/>
        <w:jc w:val="both"/>
        <w:rPr>
          <w:color w:val="000000"/>
        </w:rPr>
        <w:sectPr w:rsidR="007E7B6D" w:rsidSect="007E7B6D">
          <w:pgSz w:w="11910" w:h="16840"/>
          <w:pgMar w:top="1040" w:right="425" w:bottom="760" w:left="1700" w:header="0" w:footer="568" w:gutter="0"/>
          <w:cols w:space="1296"/>
        </w:sectPr>
      </w:pPr>
      <w:r>
        <w:rPr>
          <w:rFonts w:ascii="Arial" w:eastAsia="Arial" w:hAnsi="Arial" w:cs="Arial"/>
          <w:color w:val="000000"/>
          <w:sz w:val="22"/>
          <w:szCs w:val="22"/>
        </w:rPr>
        <w:t>Overall, the first-cycle IRD programme at LCC provides significant value to global society and the job market. It upholds a strong academic and community ethos, with both staff and students deeply committed to peacebuilding and community development. The research potential of political science at LCC, particularly in international relations, is promising.</w:t>
      </w:r>
    </w:p>
    <w:p w14:paraId="7F922450" w14:textId="77777777" w:rsidR="007E7B6D" w:rsidRDefault="007E7B6D" w:rsidP="007E7B6D">
      <w:pPr>
        <w:pBdr>
          <w:top w:val="nil"/>
          <w:left w:val="nil"/>
          <w:bottom w:val="nil"/>
          <w:right w:val="nil"/>
          <w:between w:val="nil"/>
        </w:pBdr>
        <w:spacing w:before="74"/>
        <w:ind w:left="2"/>
        <w:jc w:val="both"/>
        <w:rPr>
          <w:color w:val="000000"/>
        </w:rPr>
      </w:pPr>
      <w:r>
        <w:rPr>
          <w:rFonts w:ascii="Arial" w:eastAsia="Arial" w:hAnsi="Arial" w:cs="Arial"/>
          <w:color w:val="000000"/>
          <w:sz w:val="22"/>
          <w:szCs w:val="22"/>
        </w:rPr>
        <w:lastRenderedPageBreak/>
        <w:t>However, several challenges remain.</w:t>
      </w:r>
    </w:p>
    <w:p w14:paraId="24881996" w14:textId="77777777" w:rsidR="007E7B6D" w:rsidRDefault="007E7B6D" w:rsidP="007E7B6D">
      <w:pPr>
        <w:pBdr>
          <w:top w:val="nil"/>
          <w:left w:val="nil"/>
          <w:bottom w:val="nil"/>
          <w:right w:val="nil"/>
          <w:between w:val="nil"/>
        </w:pBdr>
        <w:spacing w:before="242"/>
        <w:ind w:left="2" w:right="137"/>
        <w:jc w:val="both"/>
        <w:rPr>
          <w:color w:val="000000"/>
        </w:rPr>
      </w:pPr>
      <w:r>
        <w:rPr>
          <w:rFonts w:ascii="Arial" w:eastAsia="Arial" w:hAnsi="Arial" w:cs="Arial"/>
          <w:color w:val="000000"/>
          <w:sz w:val="22"/>
          <w:szCs w:val="22"/>
        </w:rPr>
        <w:t>The IRD programme is currently relatively small in terms of both staff and student numbers. While this allows for a personalised approach and flexible study plans - hallmarks of the liberal arts model</w:t>
      </w:r>
    </w:p>
    <w:p w14:paraId="144A4F69" w14:textId="77777777" w:rsidR="007E7B6D" w:rsidRDefault="007E7B6D" w:rsidP="007E7B6D">
      <w:pPr>
        <w:pBdr>
          <w:top w:val="nil"/>
          <w:left w:val="nil"/>
          <w:bottom w:val="nil"/>
          <w:right w:val="nil"/>
          <w:between w:val="nil"/>
        </w:pBdr>
        <w:ind w:left="2" w:right="137"/>
        <w:jc w:val="both"/>
        <w:rPr>
          <w:color w:val="000000"/>
        </w:rPr>
      </w:pPr>
      <w:r>
        <w:rPr>
          <w:rFonts w:ascii="Arial" w:eastAsia="Arial" w:hAnsi="Arial" w:cs="Arial"/>
          <w:color w:val="000000"/>
          <w:sz w:val="22"/>
          <w:szCs w:val="22"/>
        </w:rPr>
        <w:t>- student enrolment must increase to ensure long-term economic sustainability. The challenging geopolitical situation has significantly impacted enrolment, necessitating a more agile approach to admissions campaigns that target new geographical regions. Additionally, increasing the programme’s visibility and attractiveness among Lithuanian students could be beneficial. The expert panel strongly supports the LCC Student Council’s plan to join the Lithuanian Student Union, as this initiative could help attract prospective students while also strengthening connections with Lithuanian society, potential employers, social partners, and development cooperation initiatives.</w:t>
      </w:r>
    </w:p>
    <w:p w14:paraId="01D5204D" w14:textId="1AEE8226" w:rsidR="007E7B6D" w:rsidRDefault="007E7B6D" w:rsidP="007E7B6D">
      <w:pPr>
        <w:pBdr>
          <w:top w:val="nil"/>
          <w:left w:val="nil"/>
          <w:bottom w:val="nil"/>
          <w:right w:val="nil"/>
          <w:between w:val="nil"/>
        </w:pBdr>
        <w:spacing w:before="241"/>
        <w:ind w:left="2" w:right="138"/>
        <w:jc w:val="both"/>
        <w:rPr>
          <w:color w:val="000000"/>
        </w:rPr>
        <w:sectPr w:rsidR="007E7B6D" w:rsidSect="007E7B6D">
          <w:pgSz w:w="11910" w:h="16840"/>
          <w:pgMar w:top="1040" w:right="425" w:bottom="760" w:left="1700" w:header="0" w:footer="568" w:gutter="0"/>
          <w:cols w:space="1296"/>
        </w:sectPr>
      </w:pPr>
      <w:r>
        <w:rPr>
          <w:rFonts w:ascii="Arial" w:eastAsia="Arial" w:hAnsi="Arial" w:cs="Arial"/>
          <w:color w:val="000000"/>
          <w:sz w:val="22"/>
          <w:szCs w:val="22"/>
        </w:rPr>
        <w:t>To maintain academic sustainability, it is crucial to ensure that the flexibility and freedom inherent in the liberal arts approach do not dilute the core focus of the IRD programme. As student numbers grow, a more structured framework for potential concentrations or specialisations may be necessary. An expanding student body will also require an increase in faculty members. When recruiting new staff, LCC should seek to maintain its existing strengths while strategically broadening expertise in key areas such as conflict studies and foreign policy.</w:t>
      </w:r>
    </w:p>
    <w:p w14:paraId="24F0DF12" w14:textId="21CA9335" w:rsidR="0042467A" w:rsidRPr="002D0027" w:rsidRDefault="00535C59" w:rsidP="008F64DA">
      <w:pPr>
        <w:spacing w:line="276" w:lineRule="auto"/>
        <w:jc w:val="right"/>
        <w:rPr>
          <w:rFonts w:ascii="Arial" w:hAnsi="Arial" w:cs="Arial"/>
        </w:rPr>
      </w:pPr>
      <w:r>
        <w:rPr>
          <w:rFonts w:ascii="Arial" w:hAnsi="Arial" w:cs="Arial"/>
          <w:b/>
        </w:rPr>
        <w:lastRenderedPageBreak/>
        <w:t>Automatinis v</w:t>
      </w:r>
      <w:r w:rsidR="0042467A" w:rsidRPr="002D0027">
        <w:rPr>
          <w:rFonts w:ascii="Arial" w:hAnsi="Arial" w:cs="Arial"/>
          <w:b/>
        </w:rPr>
        <w:t>ertimas iš anglų kalbos</w:t>
      </w:r>
    </w:p>
    <w:p w14:paraId="47AA7E4B" w14:textId="77777777" w:rsidR="0042467A" w:rsidRPr="002D0027" w:rsidRDefault="0042467A" w:rsidP="008F64DA">
      <w:pPr>
        <w:spacing w:line="276" w:lineRule="auto"/>
        <w:jc w:val="center"/>
        <w:rPr>
          <w:rFonts w:ascii="Arial" w:hAnsi="Arial" w:cs="Arial"/>
          <w:b/>
          <w:caps/>
        </w:rPr>
      </w:pPr>
    </w:p>
    <w:p w14:paraId="72BBEB65" w14:textId="7A781BF4" w:rsidR="0042467A" w:rsidRPr="002D0027" w:rsidRDefault="007E7B6D" w:rsidP="008F64DA">
      <w:pPr>
        <w:spacing w:line="276" w:lineRule="auto"/>
        <w:jc w:val="center"/>
        <w:rPr>
          <w:rFonts w:ascii="Arial" w:hAnsi="Arial" w:cs="Arial"/>
          <w:b/>
          <w:caps/>
        </w:rPr>
      </w:pPr>
      <w:r>
        <w:rPr>
          <w:rFonts w:ascii="Arial" w:hAnsi="Arial" w:cs="Arial"/>
          <w:b/>
          <w:caps/>
        </w:rPr>
        <w:t xml:space="preserve">lcc tarptautinio universiteto politikos mokslų </w:t>
      </w:r>
      <w:r w:rsidR="00677F9A" w:rsidRPr="002D0027">
        <w:rPr>
          <w:rFonts w:ascii="Arial" w:hAnsi="Arial" w:cs="Arial"/>
          <w:b/>
          <w:caps/>
        </w:rPr>
        <w:t>krypties</w:t>
      </w:r>
      <w:r w:rsidR="0042467A" w:rsidRPr="002D0027">
        <w:rPr>
          <w:rFonts w:ascii="Arial" w:hAnsi="Arial" w:cs="Arial"/>
          <w:b/>
          <w:caps/>
        </w:rPr>
        <w:t xml:space="preserve"> studijų </w:t>
      </w:r>
      <w:r w:rsidR="00FD467B" w:rsidRPr="002D0027">
        <w:rPr>
          <w:rFonts w:ascii="Arial" w:hAnsi="Arial" w:cs="Arial"/>
          <w:b/>
          <w:caps/>
        </w:rPr>
        <w:t>202</w:t>
      </w:r>
      <w:r w:rsidR="00487F36">
        <w:rPr>
          <w:rFonts w:ascii="Arial" w:hAnsi="Arial" w:cs="Arial"/>
          <w:b/>
          <w:caps/>
        </w:rPr>
        <w:t>5</w:t>
      </w:r>
      <w:r w:rsidR="00FD467B" w:rsidRPr="002D0027">
        <w:rPr>
          <w:rFonts w:ascii="Arial" w:hAnsi="Arial" w:cs="Arial"/>
          <w:b/>
          <w:caps/>
        </w:rPr>
        <w:t xml:space="preserve"> m. </w:t>
      </w:r>
      <w:r w:rsidR="00487F36">
        <w:rPr>
          <w:rFonts w:ascii="Arial" w:hAnsi="Arial" w:cs="Arial"/>
          <w:b/>
          <w:caps/>
        </w:rPr>
        <w:t>kovo 17</w:t>
      </w:r>
      <w:r w:rsidR="00FD467B" w:rsidRPr="002D0027">
        <w:rPr>
          <w:rFonts w:ascii="Arial" w:hAnsi="Arial" w:cs="Arial"/>
          <w:b/>
          <w:caps/>
        </w:rPr>
        <w:t xml:space="preserve"> D.</w:t>
      </w:r>
      <w:r w:rsidR="00677F9A" w:rsidRPr="002D0027">
        <w:rPr>
          <w:rFonts w:ascii="Arial" w:hAnsi="Arial" w:cs="Arial"/>
          <w:b/>
          <w:caps/>
        </w:rPr>
        <w:t xml:space="preserve"> </w:t>
      </w:r>
      <w:r w:rsidR="006B263A" w:rsidRPr="002D0027">
        <w:rPr>
          <w:rFonts w:ascii="Arial" w:hAnsi="Arial" w:cs="Arial"/>
          <w:b/>
          <w:caps/>
        </w:rPr>
        <w:t>IŠORINIO</w:t>
      </w:r>
      <w:r w:rsidR="0042467A" w:rsidRPr="002D0027">
        <w:rPr>
          <w:rFonts w:ascii="Arial" w:hAnsi="Arial" w:cs="Arial"/>
          <w:b/>
          <w:caps/>
        </w:rPr>
        <w:t xml:space="preserve"> vertinimo išvadų NR. </w:t>
      </w:r>
      <w:r w:rsidR="00BB1255" w:rsidRPr="002D0027">
        <w:rPr>
          <w:rFonts w:ascii="Arial" w:hAnsi="Arial" w:cs="Arial"/>
          <w:b/>
        </w:rPr>
        <w:t>SV4-</w:t>
      </w:r>
      <w:r w:rsidR="00487F36">
        <w:rPr>
          <w:rFonts w:ascii="Arial" w:hAnsi="Arial" w:cs="Arial"/>
          <w:b/>
        </w:rPr>
        <w:t>20</w:t>
      </w:r>
      <w:r w:rsidR="00677F9A" w:rsidRPr="002D0027">
        <w:rPr>
          <w:rFonts w:ascii="Arial" w:hAnsi="Arial" w:cs="Arial"/>
          <w:b/>
        </w:rPr>
        <w:t xml:space="preserve"> </w:t>
      </w:r>
      <w:r w:rsidR="0042467A" w:rsidRPr="002D0027">
        <w:rPr>
          <w:rFonts w:ascii="Arial" w:hAnsi="Arial" w:cs="Arial"/>
          <w:b/>
          <w:caps/>
        </w:rPr>
        <w:t>IŠRAŠAS</w:t>
      </w:r>
    </w:p>
    <w:p w14:paraId="2E426DF7" w14:textId="77777777" w:rsidR="0042467A" w:rsidRPr="002D0027" w:rsidRDefault="0042467A" w:rsidP="008F64DA">
      <w:pPr>
        <w:spacing w:line="276" w:lineRule="auto"/>
        <w:rPr>
          <w:rFonts w:ascii="Arial" w:hAnsi="Arial" w:cs="Arial"/>
          <w:caps/>
          <w:sz w:val="16"/>
        </w:rPr>
      </w:pPr>
    </w:p>
    <w:p w14:paraId="288FC22E" w14:textId="788BFF9E" w:rsidR="00291AB7" w:rsidRDefault="00701904" w:rsidP="00291AB7">
      <w:pPr>
        <w:jc w:val="center"/>
        <w:rPr>
          <w:rFonts w:ascii="Arial" w:hAnsi="Arial" w:cs="Arial"/>
          <w:iCs/>
          <w:noProof/>
          <w:sz w:val="36"/>
          <w:szCs w:val="36"/>
          <w:lang w:eastAsia="lt-LT"/>
        </w:rPr>
      </w:pPr>
      <w:r>
        <w:rPr>
          <w:rFonts w:eastAsia="Calibri" w:cstheme="minorHAnsi"/>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Default="00701904" w:rsidP="00291AB7">
      <w:pPr>
        <w:jc w:val="center"/>
        <w:rPr>
          <w:rFonts w:ascii="Arial" w:hAnsi="Arial" w:cs="Arial"/>
          <w:iCs/>
          <w:noProof/>
          <w:sz w:val="36"/>
          <w:szCs w:val="36"/>
          <w:lang w:eastAsia="lt-LT"/>
        </w:rPr>
      </w:pPr>
    </w:p>
    <w:p w14:paraId="52107256" w14:textId="77777777" w:rsidR="00701904" w:rsidRPr="002D0027" w:rsidRDefault="00701904" w:rsidP="00291AB7">
      <w:pPr>
        <w:jc w:val="center"/>
        <w:rPr>
          <w:rFonts w:ascii="Arial" w:eastAsia="Calibri" w:hAnsi="Arial" w:cs="Arial"/>
          <w:iCs/>
          <w:sz w:val="36"/>
          <w:szCs w:val="36"/>
          <w:lang w:val="en-GB" w:eastAsia="lt-LT"/>
        </w:rPr>
      </w:pPr>
    </w:p>
    <w:p w14:paraId="2E1935B4"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STUDIJŲ KOKYBĖS VERTINIMO CENTRAS</w:t>
      </w:r>
    </w:p>
    <w:p w14:paraId="182E0FD0" w14:textId="77777777" w:rsidR="00291AB7" w:rsidRPr="00752780" w:rsidRDefault="00291AB7" w:rsidP="00291AB7">
      <w:pPr>
        <w:jc w:val="center"/>
        <w:rPr>
          <w:rFonts w:ascii="Arial" w:eastAsia="Calibri" w:hAnsi="Arial" w:cs="Arial"/>
          <w:b/>
          <w:bCs/>
          <w:iCs/>
          <w:color w:val="5B0009"/>
          <w:sz w:val="28"/>
          <w:szCs w:val="28"/>
          <w:lang w:val="en-GB" w:eastAsia="lt-LT"/>
        </w:rPr>
      </w:pPr>
      <w:r w:rsidRPr="00752780">
        <w:rPr>
          <w:rFonts w:ascii="Arial" w:eastAsia="Calibri" w:hAnsi="Arial" w:cs="Arial"/>
          <w:b/>
          <w:bCs/>
          <w:iCs/>
          <w:color w:val="5B0009"/>
          <w:sz w:val="28"/>
          <w:szCs w:val="28"/>
          <w:lang w:val="en-GB" w:eastAsia="lt-LT"/>
        </w:rPr>
        <w:t>CENTRE FOR QUALITY ASSESSMENT IN HIGHER EDUCATION</w:t>
      </w:r>
    </w:p>
    <w:p w14:paraId="3A2154BD" w14:textId="77777777" w:rsidR="00291AB7" w:rsidRPr="00752780" w:rsidRDefault="00291AB7" w:rsidP="00291AB7">
      <w:pPr>
        <w:rPr>
          <w:rFonts w:ascii="Arial" w:eastAsia="Calibri" w:hAnsi="Arial" w:cs="Arial"/>
          <w:iCs/>
          <w:color w:val="5B0009"/>
          <w:lang w:val="en-GB" w:eastAsia="lt-LT"/>
        </w:rPr>
      </w:pPr>
    </w:p>
    <w:p w14:paraId="2BBC96A7" w14:textId="77777777" w:rsidR="00291AB7" w:rsidRPr="00752780" w:rsidRDefault="00291AB7" w:rsidP="00291AB7">
      <w:pPr>
        <w:jc w:val="center"/>
        <w:rPr>
          <w:rFonts w:ascii="Arial" w:eastAsia="Calibri" w:hAnsi="Arial" w:cs="Arial"/>
          <w:iCs/>
          <w:color w:val="5B0009"/>
          <w:sz w:val="28"/>
          <w:szCs w:val="28"/>
          <w:lang w:val="en-GB" w:eastAsia="lt-LT"/>
        </w:rPr>
      </w:pPr>
      <w:r w:rsidRPr="00752780">
        <w:rPr>
          <w:rFonts w:ascii="Arial" w:eastAsia="Calibri" w:hAnsi="Arial" w:cs="Arial"/>
          <w:iCs/>
          <w:color w:val="5B0009"/>
          <w:sz w:val="28"/>
          <w:szCs w:val="28"/>
          <w:lang w:val="en-GB" w:eastAsia="lt-LT"/>
        </w:rPr>
        <w:t>––––––––––––––––––––––––––––––</w:t>
      </w:r>
    </w:p>
    <w:p w14:paraId="7CEC3CC9" w14:textId="77777777" w:rsidR="00291AB7" w:rsidRPr="00752780" w:rsidRDefault="00291AB7" w:rsidP="00291AB7">
      <w:pPr>
        <w:jc w:val="center"/>
        <w:rPr>
          <w:rFonts w:ascii="Arial" w:eastAsia="Calibri" w:hAnsi="Arial" w:cs="Arial"/>
          <w:b/>
          <w:iCs/>
          <w:color w:val="5B0009"/>
          <w:sz w:val="40"/>
          <w:szCs w:val="40"/>
          <w:lang w:val="en-GB" w:eastAsia="lt-LT"/>
        </w:rPr>
      </w:pPr>
    </w:p>
    <w:p w14:paraId="0DE4ED19" w14:textId="6A2A34C6" w:rsidR="00291AB7" w:rsidRPr="00752780" w:rsidRDefault="00487F36" w:rsidP="00291AB7">
      <w:pPr>
        <w:jc w:val="center"/>
        <w:rPr>
          <w:rFonts w:ascii="Arial" w:eastAsia="Calibri" w:hAnsi="Arial" w:cs="Arial"/>
          <w:b/>
          <w:iCs/>
          <w:color w:val="5B0009"/>
          <w:sz w:val="40"/>
          <w:szCs w:val="40"/>
          <w:lang w:eastAsia="lt-LT"/>
        </w:rPr>
      </w:pPr>
      <w:r>
        <w:rPr>
          <w:rFonts w:ascii="Arial" w:eastAsia="Calibri" w:hAnsi="Arial" w:cs="Arial"/>
          <w:b/>
          <w:iCs/>
          <w:color w:val="5B0009"/>
          <w:sz w:val="40"/>
          <w:szCs w:val="40"/>
          <w:lang w:eastAsia="lt-LT"/>
        </w:rPr>
        <w:t>POLITIKOS MOKSLŲ</w:t>
      </w:r>
      <w:r w:rsidR="00291AB7" w:rsidRPr="00752780">
        <w:rPr>
          <w:rFonts w:ascii="Arial" w:eastAsia="Calibri" w:hAnsi="Arial" w:cs="Arial"/>
          <w:b/>
          <w:iCs/>
          <w:color w:val="5B0009"/>
          <w:sz w:val="40"/>
          <w:szCs w:val="40"/>
          <w:lang w:eastAsia="lt-LT"/>
        </w:rPr>
        <w:t xml:space="preserve"> STUDIJŲ KRYPTIS</w:t>
      </w:r>
    </w:p>
    <w:p w14:paraId="22689826" w14:textId="77777777" w:rsidR="00291AB7" w:rsidRPr="00752780" w:rsidRDefault="00291AB7" w:rsidP="00291AB7">
      <w:pPr>
        <w:jc w:val="center"/>
        <w:rPr>
          <w:rFonts w:ascii="Arial" w:eastAsia="Calibri" w:hAnsi="Arial" w:cs="Arial"/>
          <w:b/>
          <w:iCs/>
          <w:color w:val="5B0009"/>
          <w:sz w:val="28"/>
          <w:szCs w:val="28"/>
          <w:lang w:eastAsia="lt-LT"/>
        </w:rPr>
      </w:pPr>
    </w:p>
    <w:p w14:paraId="21A1A8E6" w14:textId="32DC34A7" w:rsidR="00291AB7" w:rsidRPr="00752780" w:rsidRDefault="00487F36" w:rsidP="00291AB7">
      <w:pPr>
        <w:jc w:val="center"/>
        <w:rPr>
          <w:rFonts w:ascii="Arial" w:eastAsia="Calibri" w:hAnsi="Arial" w:cs="Arial"/>
          <w:b/>
          <w:iCs/>
          <w:color w:val="5B0009"/>
          <w:sz w:val="44"/>
          <w:szCs w:val="44"/>
          <w:lang w:eastAsia="lt-LT"/>
        </w:rPr>
      </w:pPr>
      <w:r>
        <w:rPr>
          <w:rFonts w:ascii="Arial" w:eastAsia="Calibri" w:hAnsi="Arial" w:cs="Arial"/>
          <w:b/>
          <w:iCs/>
          <w:color w:val="5B0009"/>
          <w:sz w:val="40"/>
          <w:szCs w:val="40"/>
          <w:lang w:eastAsia="lt-LT"/>
        </w:rPr>
        <w:t>LCC tarptautinis</w:t>
      </w:r>
      <w:r w:rsidR="00291AB7" w:rsidRPr="00752780">
        <w:rPr>
          <w:rFonts w:ascii="Arial" w:eastAsia="Calibri" w:hAnsi="Arial" w:cs="Arial"/>
          <w:b/>
          <w:iCs/>
          <w:color w:val="5B0009"/>
          <w:sz w:val="40"/>
          <w:szCs w:val="40"/>
          <w:lang w:eastAsia="lt-LT"/>
        </w:rPr>
        <w:t xml:space="preserve"> universitetas</w:t>
      </w:r>
    </w:p>
    <w:p w14:paraId="51D930C8" w14:textId="52355B3C" w:rsidR="00291AB7" w:rsidRPr="00752780" w:rsidRDefault="009A2008" w:rsidP="00291AB7">
      <w:pPr>
        <w:jc w:val="center"/>
        <w:rPr>
          <w:rFonts w:ascii="Arial" w:hAnsi="Arial" w:cs="Arial"/>
          <w:b/>
          <w:bCs/>
          <w:iCs/>
          <w:color w:val="5B0009"/>
          <w:sz w:val="28"/>
          <w:szCs w:val="28"/>
        </w:rPr>
      </w:pPr>
      <w:r>
        <w:rPr>
          <w:rFonts w:ascii="Arial" w:hAnsi="Arial" w:cs="Arial"/>
          <w:b/>
          <w:bCs/>
          <w:iCs/>
          <w:noProof/>
          <w:color w:val="5B0009"/>
          <w:sz w:val="28"/>
          <w:szCs w:val="28"/>
        </w:rPr>
        <mc:AlternateContent>
          <mc:Choice Requires="wpi">
            <w:drawing>
              <wp:anchor distT="0" distB="0" distL="114300" distR="114300" simplePos="0" relativeHeight="251659264" behindDoc="0" locked="0" layoutInCell="1" allowOverlap="1" wp14:anchorId="63F9FEB0" wp14:editId="08B33C39">
                <wp:simplePos x="0" y="0"/>
                <wp:positionH relativeFrom="column">
                  <wp:posOffset>-1829167</wp:posOffset>
                </wp:positionH>
                <wp:positionV relativeFrom="paragraph">
                  <wp:posOffset>335038</wp:posOffset>
                </wp:positionV>
                <wp:extent cx="360" cy="360"/>
                <wp:effectExtent l="38100" t="38100" r="38100" b="38100"/>
                <wp:wrapNone/>
                <wp:docPr id="1928853158"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51253E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44.55pt;margin-top:25.9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 dyT+wfKKEqcdEEJJOpAyAkLlAyz7JbHqPFt+JrR/j5O2C1AyeLD97rlHdrk5DJaNEMg4rPgqLzgD VE4b7Cr+sXvOHjijKFFL6xAqfgTim/r2ptwdPRBLaaSK9zH6RyFI9TBIyp0HTDetC4OMaRs64aXa yw7EuijuhXIYAWMWJwavywZa+Wkj2x7S8ckkgCXOnk6DU1fFpffWKBmTqRhR/2jJzg15Ss4z1BtP d0mDiz8bppvrBefca3qaYDSwNxniixyShtCBBKxd41T+P2OSHChzbWsU5E2g7Zy6OF1jG9yLtFYL 9DQy2CWWdl8YYFxA/RJtUuwdxgtdzJ9dfwM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LCVIIJrAQAAAwMAAA4AAABkcnMvZTJvRG9jLnhtbJxSQU7DMBC8I/EH y3eapFRVFTXtgQqpB6AHeIBx7MYi9kZrp0l/z6ZJaQAhpF6s9aw8O7Pj5bq1JTso9AZcxpNJzJly EnLj9hl/e328W3Dmg3C5KMGpjB+V5+vV7c2yqVI1hQLKXCEjEufTpsp4EUKVRpGXhbLCT6BSjpoa 0IpAV9xHOYqG2G0ZTeN4HjWAeYUglfeEbvomX534tVYyvGjtVWBlxufJlOSFc4FUzBaEvA9FtFqK dI+iKowcJIkrFFlhHAn4otqIIFiN5heVNRLBgw4TCTYCrY1UJz/kLIl/ONu6j85VMpM1phJcUC7s BIbz7k6Na0bYkjbQPEFO6Yg6AB8YaT3/h9GL3oCsLenpE0FVikDfwRem8pxhavKM4zZPLvrd4eHi YIcXX8/fG5RINFj+60mr0XbLJiWszTjFeezOU5aqDUwSeD8nWBLeFSPO/u15wmipNPZbfON7J2n0 d1efAAAA//8DAFBLAwQUAAYACAAAACEAN61ZubwBAABfBAAAEAAAAGRycy9pbmsvaW5rMS54bWy0 k8Fu4yAQhu8r7Tsg9hwbO07TWnV6aqRKu1K17Uq7R9eexqgGIsBx8vYdY0JcNd1Te0EwMD8zHz/X N3vRkh1ow5UsaBIxSkBWquZyU9A/j+vZJSXGlrIuWyWhoAcw9Gb1/ds1ly+izXEkqCDNMBNtQRtr t3kc930f9fNI6U2cMjaP7+TLr5905bNqeOaSW7zSHEOVkhb2dhDLeV3Qyu5ZOI/aD6rTFYTtIaKr 0wmrywrWSovSBsWmlBJaIkuBdf+lxB62OOF4zwY0JYJjw7M0SrJldnl7hYFyX9DJusMSDVYiaHxe 898XaK7faw5lzdPlxZISX1INu6Gm2DHPP+79XqstaMvhhHmE4jcOpBrXjs8ISoNRbTe8DSW7su0Q WcIY2sLfncRngLzXQzafqodcPtSbFvcWjW9vysFDC5Y6Pq3lAtDoYhs8Zg0KD+EHq913SFm6mLGL Gbt6TLI8S3KWRSxNJk/hXXzUfNKdaYLekz751e0EamNnPa9tE6CziM0XgfqU+bncBvimsf9N9o27 7OCdMz/R2Yn4Tn7Dc0F/uM9IXOYYcK0wwkiaLZaLN0YM0kh49QoAAP//AwBQSwMEFAAGAAgAAAAh ABHlVcXdAAAACwEAAA8AAABkcnMvZG93bnJldi54bWxMj8tOwzAQRfdI/IM1SOxaJyn0kcapEBIs kVKQ2DrxNAnE48h2m/TvGVawnDtH91EcZjuIC/rQO1KQLhMQSI0zPbUKPt5fFlsQIWoyenCECq4Y 4FDe3hQ6N26iCi/H2Ao2oZBrBV2MYy5laDq0OizdiMS/k/NWRz59K43XE5vbQWZJspZW98QJnR7x ucPm+3i2Cjx+yvrtK3sIr9PJXtdVFVdhVur+bn7ag4g4xz8YfutzdSi5U+3OZIIYFCyy7S5lVsFj yhuYYGXD82pWVjuQZSH/byh/AAAA//8DAFBLAwQUAAYACAAAACEAeRi8nb8AAAAhAQAAGQAAAGRy cy9fcmVscy9lMm9Eb2MueG1sLnJlbHOEz7FqxDAMBuC90Hcw2hslHcpR4mQ5DrKWFG41jpKYxLKx nNJ7+3rswcENGoTQ90tt/+t39UNJXGANTVWDIrZhcrxo+B4vbydQkg1PZg9MGm4k0HevL+0X7SaX JVldFFUUFg1rzvETUexK3kgVInGZzCF5k0ubFozGbmYhfK/rD0z/DejuTDVMGtIwNaDGWyzJz+0w z87SOdjDE+cHEWgPycFf/V5QkxbKGhxvWKqpyqGAXYt3j3V/AAAA//8DAFBLAQItABQABgAIAAAA IQCbMyc3DAEAAC0CAAATAAAAAAAAAAAAAAAAAAAAAABbQ29udGVudF9UeXBlc10ueG1sUEsBAi0A FAAGAAgAAAAhADj9If/WAAAAlAEAAAsAAAAAAAAAAAAAAAAAPQEAAF9yZWxzLy5yZWxzUEsBAi0A FAAGAAgAAAAhALCVIIJrAQAAAwMAAA4AAAAAAAAAAAAAAAAAPAIAAGRycy9lMm9Eb2MueG1sUEsB Ai0AFAAGAAgAAAAhADetWbm8AQAAXwQAABAAAAAAAAAAAAAAAAAA0wMAAGRycy9pbmsvaW5rMS54 bWxQSwECLQAUAAYACAAAACEAEeVVxd0AAAALAQAADwAAAAAAAAAAAAAAAAC9BQAAZHJzL2Rvd25y ZXYueG1sUEsBAi0AFAAGAAgAAAAhAHkYvJ2/AAAAIQEAABkAAAAAAAAAAAAAAAAAxwYAAGRycy9f cmVscy9lMm9Eb2MueG1sLnJlbHNQSwUGAAAAAAYABgB4AQAAvQcAAAAA ">
                <v:imagedata r:id="rId11" o:title=""/>
              </v:shape>
            </w:pict>
          </mc:Fallback>
        </mc:AlternateContent>
      </w:r>
    </w:p>
    <w:p w14:paraId="14314F76" w14:textId="7CB4DDEC" w:rsidR="00291AB7" w:rsidRPr="00752780" w:rsidRDefault="00291AB7" w:rsidP="00291AB7">
      <w:pPr>
        <w:jc w:val="center"/>
        <w:rPr>
          <w:rFonts w:ascii="Arial" w:hAnsi="Arial" w:cs="Arial"/>
          <w:b/>
          <w:bCs/>
          <w:iCs/>
          <w:color w:val="5B0009"/>
          <w:sz w:val="32"/>
          <w:szCs w:val="32"/>
        </w:rPr>
      </w:pPr>
      <w:r w:rsidRPr="00752780">
        <w:rPr>
          <w:rFonts w:ascii="Arial" w:hAnsi="Arial" w:cs="Arial"/>
          <w:b/>
          <w:bCs/>
          <w:iCs/>
          <w:color w:val="5B0009"/>
          <w:sz w:val="32"/>
          <w:szCs w:val="32"/>
        </w:rPr>
        <w:t>IŠORINIO VERTINIMO IŠVADOS</w:t>
      </w:r>
    </w:p>
    <w:p w14:paraId="42C21D6F" w14:textId="77777777" w:rsidR="00291AB7" w:rsidRPr="00752780" w:rsidRDefault="00291AB7" w:rsidP="00291AB7">
      <w:pPr>
        <w:pStyle w:val="NoSpacing"/>
        <w:rPr>
          <w:rFonts w:ascii="Arial" w:hAnsi="Arial" w:cs="Arial"/>
          <w:iCs/>
          <w:color w:val="5B0009"/>
          <w:lang w:eastAsia="lt-LT"/>
        </w:rPr>
      </w:pPr>
    </w:p>
    <w:p w14:paraId="2BF014AD" w14:textId="77777777" w:rsidR="00291AB7" w:rsidRPr="00752780" w:rsidRDefault="00291AB7" w:rsidP="00291AB7">
      <w:pPr>
        <w:pStyle w:val="NoSpacing"/>
        <w:rPr>
          <w:rFonts w:ascii="Arial" w:hAnsi="Arial" w:cs="Arial"/>
          <w:iCs/>
          <w:color w:val="5B0009"/>
          <w:lang w:eastAsia="lt-LT"/>
        </w:rPr>
      </w:pPr>
    </w:p>
    <w:p w14:paraId="3455F329" w14:textId="77777777" w:rsidR="00291AB7" w:rsidRPr="00752780"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752780" w14:paraId="00713F57" w14:textId="77777777" w:rsidTr="009A2008">
        <w:tc>
          <w:tcPr>
            <w:tcW w:w="9628" w:type="dxa"/>
            <w:tcBorders>
              <w:top w:val="single" w:sz="4" w:space="0" w:color="auto"/>
              <w:left w:val="single" w:sz="4" w:space="0" w:color="auto"/>
              <w:right w:val="single" w:sz="4" w:space="0" w:color="auto"/>
            </w:tcBorders>
          </w:tcPr>
          <w:p w14:paraId="605E3C37" w14:textId="609694F7" w:rsidR="00291AB7" w:rsidRPr="00752780" w:rsidRDefault="00291AB7" w:rsidP="00F50679">
            <w:pPr>
              <w:tabs>
                <w:tab w:val="left" w:pos="0"/>
              </w:tabs>
              <w:spacing w:line="276" w:lineRule="auto"/>
              <w:rPr>
                <w:rFonts w:ascii="Arial" w:eastAsia="Calibri" w:hAnsi="Arial" w:cs="Arial"/>
                <w:b/>
                <w:bCs/>
                <w:iCs/>
                <w:color w:val="5B0009"/>
                <w:lang w:eastAsia="lt-LT"/>
              </w:rPr>
            </w:pPr>
            <w:r w:rsidRPr="00752780">
              <w:rPr>
                <w:rFonts w:ascii="Arial" w:eastAsia="Calibri" w:hAnsi="Arial" w:cs="Arial"/>
                <w:b/>
                <w:bCs/>
                <w:iCs/>
                <w:color w:val="5B0009"/>
                <w:lang w:eastAsia="lt-LT"/>
              </w:rPr>
              <w:t>Ekspertų grupė:</w:t>
            </w:r>
          </w:p>
          <w:p w14:paraId="1A38FF65" w14:textId="47945FDA" w:rsidR="00291AB7" w:rsidRPr="00752780" w:rsidRDefault="00291AB7" w:rsidP="00DE6D06">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Grupės vadovas: </w:t>
            </w:r>
            <w:r w:rsidR="006B0A8F">
              <w:rPr>
                <w:rFonts w:ascii="Arial" w:eastAsia="Calibri" w:hAnsi="Arial" w:cs="Arial"/>
                <w:iCs/>
                <w:lang w:val="lt-LT" w:eastAsia="lt-LT"/>
              </w:rPr>
              <w:t>Stefan Ganzle</w:t>
            </w:r>
            <w:r w:rsidRPr="00752780">
              <w:rPr>
                <w:rFonts w:ascii="Arial" w:eastAsia="Calibri" w:hAnsi="Arial" w:cs="Arial"/>
                <w:iCs/>
                <w:lang w:val="lt-LT" w:eastAsia="lt-LT"/>
              </w:rPr>
              <w:t xml:space="preserve"> ………………………... (parašas)</w:t>
            </w:r>
          </w:p>
          <w:p w14:paraId="17AA915F" w14:textId="0FA903E6" w:rsidR="00291AB7" w:rsidRPr="00752780" w:rsidRDefault="00291AB7" w:rsidP="00DE6D06">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6B0A8F">
              <w:rPr>
                <w:rFonts w:ascii="Arial" w:eastAsia="Calibri" w:hAnsi="Arial" w:cs="Arial"/>
                <w:iCs/>
                <w:lang w:val="lt-LT" w:eastAsia="lt-LT"/>
              </w:rPr>
              <w:t>Anu Toots</w:t>
            </w:r>
          </w:p>
          <w:p w14:paraId="0597AE86" w14:textId="6278FA17" w:rsidR="00291AB7" w:rsidRPr="00752780" w:rsidRDefault="00291AB7" w:rsidP="00DE6D06">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Akademinės bendruomenės atstovas: </w:t>
            </w:r>
            <w:r w:rsidR="006B0A8F">
              <w:rPr>
                <w:rFonts w:ascii="Arial" w:eastAsia="Calibri" w:hAnsi="Arial" w:cs="Arial"/>
                <w:iCs/>
                <w:lang w:val="lt-LT" w:eastAsia="lt-LT"/>
              </w:rPr>
              <w:t>Simon Lightfoot</w:t>
            </w:r>
          </w:p>
          <w:p w14:paraId="270F0952" w14:textId="756B903E" w:rsidR="00291AB7" w:rsidRPr="00752780" w:rsidRDefault="00291AB7" w:rsidP="00DE6D06">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Socialinis partneris: </w:t>
            </w:r>
            <w:r w:rsidR="006B0A8F">
              <w:rPr>
                <w:rFonts w:ascii="Arial" w:eastAsia="Calibri" w:hAnsi="Arial" w:cs="Arial"/>
                <w:iCs/>
                <w:lang w:val="lt-LT" w:eastAsia="lt-LT"/>
              </w:rPr>
              <w:t>Simonas Gaušas</w:t>
            </w:r>
          </w:p>
          <w:p w14:paraId="06E562F0" w14:textId="5FC75E97" w:rsidR="00291AB7" w:rsidRPr="00752780" w:rsidRDefault="00291AB7" w:rsidP="00DE6D06">
            <w:pPr>
              <w:pStyle w:val="ListParagraph"/>
              <w:numPr>
                <w:ilvl w:val="0"/>
                <w:numId w:val="3"/>
              </w:numPr>
              <w:tabs>
                <w:tab w:val="left" w:pos="0"/>
              </w:tabs>
              <w:spacing w:line="276" w:lineRule="auto"/>
              <w:jc w:val="left"/>
              <w:rPr>
                <w:rFonts w:ascii="Arial" w:eastAsia="Calibri" w:hAnsi="Arial" w:cs="Arial"/>
                <w:iCs/>
                <w:lang w:val="lt-LT" w:eastAsia="lt-LT"/>
              </w:rPr>
            </w:pPr>
            <w:r w:rsidRPr="00752780">
              <w:rPr>
                <w:rFonts w:ascii="Arial" w:eastAsia="Calibri" w:hAnsi="Arial" w:cs="Arial"/>
                <w:iCs/>
                <w:lang w:val="lt-LT" w:eastAsia="lt-LT"/>
              </w:rPr>
              <w:t xml:space="preserve">Studentų atstovas: </w:t>
            </w:r>
            <w:r w:rsidR="006B0A8F">
              <w:rPr>
                <w:rFonts w:ascii="Arial" w:eastAsia="Calibri" w:hAnsi="Arial" w:cs="Arial"/>
                <w:iCs/>
                <w:lang w:val="lt-LT" w:eastAsia="lt-LT"/>
              </w:rPr>
              <w:t>Karolina Markauskaitė</w:t>
            </w:r>
          </w:p>
          <w:p w14:paraId="291143FE" w14:textId="77777777" w:rsidR="00291AB7" w:rsidRPr="00752780" w:rsidRDefault="00291AB7" w:rsidP="00F50679">
            <w:pPr>
              <w:pStyle w:val="NoSpacing"/>
              <w:spacing w:line="276" w:lineRule="auto"/>
              <w:rPr>
                <w:rFonts w:ascii="Arial" w:hAnsi="Arial" w:cs="Arial"/>
                <w:iCs/>
                <w:color w:val="5B0009"/>
                <w:szCs w:val="24"/>
                <w:lang w:eastAsia="lt-LT"/>
              </w:rPr>
            </w:pPr>
          </w:p>
          <w:p w14:paraId="166A2099" w14:textId="7C95DA6A" w:rsidR="00291AB7" w:rsidRPr="00752780" w:rsidRDefault="00291AB7" w:rsidP="00F50679">
            <w:pPr>
              <w:tabs>
                <w:tab w:val="left" w:pos="0"/>
              </w:tabs>
              <w:spacing w:line="276" w:lineRule="auto"/>
              <w:rPr>
                <w:rFonts w:ascii="Arial" w:hAnsi="Arial" w:cs="Arial"/>
                <w:iCs/>
                <w:color w:val="5B0009"/>
                <w:lang w:eastAsia="lt-LT"/>
              </w:rPr>
            </w:pPr>
            <w:r w:rsidRPr="00752780">
              <w:rPr>
                <w:rFonts w:ascii="Arial" w:eastAsia="Calibri" w:hAnsi="Arial" w:cs="Arial"/>
                <w:b/>
                <w:bCs/>
                <w:iCs/>
                <w:color w:val="5B0009"/>
                <w:lang w:eastAsia="lt-LT"/>
              </w:rPr>
              <w:t>Vertinimo koordinatorius:</w:t>
            </w:r>
            <w:r w:rsidRPr="00752780">
              <w:rPr>
                <w:rFonts w:ascii="Arial" w:eastAsia="Calibri" w:hAnsi="Arial" w:cs="Arial"/>
                <w:iCs/>
                <w:color w:val="5B0009"/>
                <w:lang w:eastAsia="lt-LT"/>
              </w:rPr>
              <w:t xml:space="preserve"> </w:t>
            </w:r>
            <w:r w:rsidR="006B0A8F" w:rsidRPr="009A2008">
              <w:rPr>
                <w:rFonts w:ascii="Arial" w:eastAsia="Calibri" w:hAnsi="Arial" w:cs="Arial"/>
                <w:iCs/>
                <w:lang w:eastAsia="lt-LT"/>
              </w:rPr>
              <w:t>Greta Misevičiūtė</w:t>
            </w:r>
          </w:p>
        </w:tc>
      </w:tr>
    </w:tbl>
    <w:p w14:paraId="089D57A6" w14:textId="77777777" w:rsidR="00291AB7" w:rsidRPr="002D0027" w:rsidRDefault="00291AB7" w:rsidP="00291AB7">
      <w:pPr>
        <w:pStyle w:val="NoSpacing"/>
        <w:rPr>
          <w:rFonts w:ascii="Arial" w:hAnsi="Arial" w:cs="Arial"/>
          <w:iCs/>
          <w:color w:val="136C73"/>
          <w:szCs w:val="24"/>
          <w:lang w:eastAsia="lt-LT"/>
        </w:rPr>
      </w:pPr>
    </w:p>
    <w:p w14:paraId="17381F33" w14:textId="77777777" w:rsidR="00291AB7" w:rsidRPr="002D0027" w:rsidRDefault="00291AB7" w:rsidP="00291AB7">
      <w:pPr>
        <w:pStyle w:val="NoSpacing"/>
        <w:rPr>
          <w:rFonts w:ascii="Arial" w:hAnsi="Arial" w:cs="Arial"/>
          <w:iCs/>
          <w:color w:val="136C73"/>
          <w:szCs w:val="24"/>
          <w:lang w:eastAsia="lt-LT"/>
        </w:rPr>
      </w:pPr>
    </w:p>
    <w:p w14:paraId="5F119B3A" w14:textId="77777777" w:rsidR="00291AB7" w:rsidRPr="002D0027" w:rsidRDefault="00291AB7" w:rsidP="00291AB7">
      <w:pPr>
        <w:pStyle w:val="NoSpacing"/>
        <w:rPr>
          <w:rFonts w:ascii="Arial" w:hAnsi="Arial" w:cs="Arial"/>
          <w:iCs/>
          <w:color w:val="136C73"/>
          <w:szCs w:val="24"/>
          <w:lang w:eastAsia="lt-LT"/>
        </w:rPr>
      </w:pPr>
    </w:p>
    <w:p w14:paraId="417CE6A6" w14:textId="77777777" w:rsidR="00291AB7" w:rsidRPr="002D0027" w:rsidRDefault="00291AB7" w:rsidP="00291AB7">
      <w:pPr>
        <w:pStyle w:val="NoSpacing"/>
        <w:rPr>
          <w:rFonts w:ascii="Arial" w:hAnsi="Arial" w:cs="Arial"/>
          <w:iCs/>
          <w:color w:val="136C73"/>
          <w:szCs w:val="24"/>
          <w:lang w:eastAsia="lt-LT"/>
        </w:rPr>
      </w:pPr>
    </w:p>
    <w:p w14:paraId="6FA93B54" w14:textId="77777777" w:rsidR="00291AB7" w:rsidRPr="002D0027" w:rsidRDefault="00291AB7" w:rsidP="00291AB7">
      <w:pPr>
        <w:pStyle w:val="NoSpacing"/>
        <w:rPr>
          <w:rFonts w:ascii="Arial" w:hAnsi="Arial" w:cs="Arial"/>
          <w:iCs/>
          <w:color w:val="136C73"/>
          <w:szCs w:val="24"/>
          <w:lang w:eastAsia="lt-LT"/>
        </w:rPr>
      </w:pPr>
    </w:p>
    <w:p w14:paraId="4A55FB3A" w14:textId="55D5526C"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 xml:space="preserve">Išvados parengtos </w:t>
      </w:r>
      <w:r w:rsidRPr="00752780">
        <w:rPr>
          <w:rFonts w:ascii="Arial" w:hAnsi="Arial" w:cs="Arial"/>
          <w:iCs/>
          <w:color w:val="5B0009"/>
          <w:szCs w:val="24"/>
          <w:lang w:val="en-US" w:eastAsia="lt-LT"/>
        </w:rPr>
        <w:t>202</w:t>
      </w:r>
      <w:r w:rsidR="006B0A8F">
        <w:rPr>
          <w:rFonts w:ascii="Arial" w:hAnsi="Arial" w:cs="Arial"/>
          <w:iCs/>
          <w:color w:val="5B0009"/>
          <w:szCs w:val="24"/>
          <w:lang w:val="en-US" w:eastAsia="lt-LT"/>
        </w:rPr>
        <w:t>5</w:t>
      </w:r>
      <w:r w:rsidRPr="00752780">
        <w:rPr>
          <w:rFonts w:ascii="Arial" w:hAnsi="Arial" w:cs="Arial"/>
          <w:iCs/>
          <w:color w:val="5B0009"/>
          <w:szCs w:val="24"/>
          <w:lang w:val="en-US" w:eastAsia="lt-LT"/>
        </w:rPr>
        <w:t xml:space="preserve"> m.</w:t>
      </w:r>
    </w:p>
    <w:p w14:paraId="5F93C7B2" w14:textId="17D731BA" w:rsidR="00291AB7" w:rsidRPr="00752780" w:rsidRDefault="00291AB7" w:rsidP="00291AB7">
      <w:pPr>
        <w:pStyle w:val="NoSpacing"/>
        <w:rPr>
          <w:rFonts w:ascii="Arial" w:hAnsi="Arial" w:cs="Arial"/>
          <w:iCs/>
          <w:color w:val="5B0009"/>
          <w:szCs w:val="24"/>
          <w:lang w:eastAsia="lt-LT"/>
        </w:rPr>
      </w:pPr>
      <w:r w:rsidRPr="00752780">
        <w:rPr>
          <w:rFonts w:ascii="Arial" w:hAnsi="Arial" w:cs="Arial"/>
          <w:iCs/>
          <w:color w:val="5B0009"/>
          <w:szCs w:val="24"/>
          <w:lang w:eastAsia="lt-LT"/>
        </w:rPr>
        <w:t>Išvadų kalba: anglų</w:t>
      </w:r>
    </w:p>
    <w:p w14:paraId="4360D985" w14:textId="77777777" w:rsidR="00291AB7" w:rsidRPr="002D0027" w:rsidRDefault="00291AB7" w:rsidP="00291AB7">
      <w:pPr>
        <w:pStyle w:val="NoSpacing"/>
        <w:jc w:val="center"/>
        <w:rPr>
          <w:rFonts w:ascii="Arial" w:hAnsi="Arial" w:cs="Arial"/>
          <w:iCs/>
          <w:color w:val="136C73"/>
          <w:szCs w:val="24"/>
          <w:lang w:eastAsia="lt-LT"/>
        </w:rPr>
      </w:pPr>
    </w:p>
    <w:p w14:paraId="7585A5B2" w14:textId="77777777" w:rsidR="00291AB7" w:rsidRPr="002D0027" w:rsidRDefault="00291AB7" w:rsidP="00291AB7">
      <w:pPr>
        <w:pStyle w:val="NoSpacing"/>
        <w:jc w:val="center"/>
        <w:rPr>
          <w:rFonts w:ascii="Arial" w:hAnsi="Arial" w:cs="Arial"/>
          <w:iCs/>
          <w:color w:val="136C73"/>
          <w:szCs w:val="24"/>
          <w:lang w:eastAsia="lt-LT"/>
        </w:rPr>
      </w:pPr>
    </w:p>
    <w:p w14:paraId="23328A76" w14:textId="77777777" w:rsidR="00291AB7" w:rsidRPr="002D0027" w:rsidRDefault="00291AB7" w:rsidP="00291AB7">
      <w:pPr>
        <w:pStyle w:val="NoSpacing"/>
        <w:jc w:val="center"/>
        <w:rPr>
          <w:rFonts w:ascii="Arial" w:hAnsi="Arial" w:cs="Arial"/>
          <w:iCs/>
          <w:color w:val="136C73"/>
          <w:szCs w:val="24"/>
          <w:lang w:eastAsia="lt-LT"/>
        </w:rPr>
      </w:pPr>
    </w:p>
    <w:p w14:paraId="64F6A0D0" w14:textId="77777777" w:rsidR="00291AB7" w:rsidRPr="002D0027" w:rsidRDefault="00291AB7" w:rsidP="00291AB7">
      <w:pPr>
        <w:pStyle w:val="NoSpacing"/>
        <w:jc w:val="center"/>
        <w:rPr>
          <w:rFonts w:ascii="Arial" w:hAnsi="Arial" w:cs="Arial"/>
          <w:iCs/>
          <w:color w:val="136C73"/>
          <w:szCs w:val="24"/>
          <w:lang w:eastAsia="lt-LT"/>
        </w:rPr>
      </w:pPr>
    </w:p>
    <w:p w14:paraId="6484447F" w14:textId="77777777" w:rsidR="00291AB7" w:rsidRDefault="00291AB7" w:rsidP="00291AB7">
      <w:pPr>
        <w:pStyle w:val="NoSpacing"/>
        <w:jc w:val="center"/>
        <w:rPr>
          <w:rFonts w:ascii="Arial" w:hAnsi="Arial" w:cs="Arial"/>
          <w:iCs/>
          <w:color w:val="5B0009"/>
          <w:szCs w:val="24"/>
          <w:lang w:eastAsia="lt-LT"/>
        </w:rPr>
      </w:pPr>
      <w:r w:rsidRPr="00752780">
        <w:rPr>
          <w:rFonts w:ascii="Arial" w:hAnsi="Arial" w:cs="Arial"/>
          <w:iCs/>
          <w:color w:val="5B0009"/>
          <w:szCs w:val="24"/>
          <w:lang w:eastAsia="lt-LT"/>
        </w:rPr>
        <w:t>©SKVC</w:t>
      </w:r>
    </w:p>
    <w:p w14:paraId="71C94A91" w14:textId="77777777" w:rsidR="00535C59" w:rsidRDefault="00535C59" w:rsidP="00291AB7">
      <w:pPr>
        <w:pStyle w:val="NoSpacing"/>
        <w:jc w:val="center"/>
        <w:rPr>
          <w:rFonts w:ascii="Arial" w:hAnsi="Arial" w:cs="Arial"/>
          <w:iCs/>
          <w:color w:val="5B0009"/>
          <w:szCs w:val="24"/>
          <w:lang w:eastAsia="lt-LT"/>
        </w:rPr>
      </w:pPr>
    </w:p>
    <w:p w14:paraId="43B9BC14" w14:textId="77777777" w:rsidR="00535C59" w:rsidRPr="00752780" w:rsidRDefault="00535C59" w:rsidP="00291AB7">
      <w:pPr>
        <w:pStyle w:val="NoSpacing"/>
        <w:jc w:val="center"/>
        <w:rPr>
          <w:rFonts w:ascii="Arial" w:hAnsi="Arial" w:cs="Arial"/>
          <w:iCs/>
          <w:color w:val="5B0009"/>
          <w:szCs w:val="24"/>
          <w:lang w:eastAsia="lt-LT"/>
        </w:rPr>
      </w:pPr>
    </w:p>
    <w:p w14:paraId="63FC30B4" w14:textId="6C39022D" w:rsidR="00291AB7" w:rsidRPr="00752780" w:rsidRDefault="00291AB7" w:rsidP="00291AB7">
      <w:pPr>
        <w:pStyle w:val="Heading1"/>
        <w:jc w:val="center"/>
        <w:rPr>
          <w:rFonts w:ascii="Arial" w:hAnsi="Arial" w:cs="Arial"/>
          <w:color w:val="5B0009"/>
          <w:sz w:val="36"/>
          <w:szCs w:val="36"/>
          <w:lang w:val="lt-LT"/>
        </w:rPr>
      </w:pPr>
      <w:r w:rsidRPr="00752780">
        <w:rPr>
          <w:rFonts w:ascii="Arial" w:hAnsi="Arial" w:cs="Arial"/>
          <w:color w:val="5B0009"/>
          <w:sz w:val="36"/>
          <w:szCs w:val="36"/>
          <w:lang w:val="lt-LT"/>
        </w:rPr>
        <w:lastRenderedPageBreak/>
        <w:t>STUDIJŲ PROGRAMŲ DUOMENYS</w:t>
      </w:r>
    </w:p>
    <w:p w14:paraId="4903D7A5" w14:textId="77777777" w:rsidR="00291AB7" w:rsidRPr="002D0027" w:rsidRDefault="00291AB7" w:rsidP="00291AB7">
      <w:pPr>
        <w:rPr>
          <w:rFonts w:ascii="Arial" w:eastAsiaTheme="majorEastAsia" w:hAnsi="Arial" w:cs="Arial"/>
          <w:iCs/>
          <w:sz w:val="22"/>
          <w:szCs w:val="22"/>
        </w:rPr>
      </w:pPr>
    </w:p>
    <w:p w14:paraId="3374ACFC" w14:textId="2A70033B" w:rsidR="00291AB7" w:rsidRPr="00752780" w:rsidRDefault="009A2008" w:rsidP="00291AB7">
      <w:pPr>
        <w:rPr>
          <w:rFonts w:ascii="Arial" w:hAnsi="Arial" w:cs="Arial"/>
          <w:b/>
          <w:bCs/>
          <w:iCs/>
          <w:color w:val="5B0009"/>
          <w:sz w:val="22"/>
          <w:szCs w:val="22"/>
          <w:lang w:eastAsia="lt-LT"/>
        </w:rPr>
      </w:pPr>
      <w:r>
        <w:rPr>
          <w:rFonts w:ascii="Arial" w:hAnsi="Arial" w:cs="Arial"/>
          <w:b/>
          <w:bCs/>
          <w:iCs/>
          <w:color w:val="5B0009"/>
          <w:sz w:val="22"/>
          <w:szCs w:val="22"/>
          <w:lang w:eastAsia="lt-LT"/>
        </w:rPr>
        <w:t xml:space="preserve">              </w:t>
      </w:r>
      <w:r w:rsidR="00291AB7" w:rsidRPr="00752780">
        <w:rPr>
          <w:rFonts w:ascii="Arial" w:hAnsi="Arial" w:cs="Arial"/>
          <w:b/>
          <w:bCs/>
          <w:iCs/>
          <w:color w:val="5B0009"/>
          <w:sz w:val="22"/>
          <w:szCs w:val="22"/>
          <w:lang w:eastAsia="lt-LT"/>
        </w:rPr>
        <w:t>Pirmoji pakopa/LT</w:t>
      </w:r>
      <w:r w:rsidR="00535C59">
        <w:rPr>
          <w:rFonts w:ascii="Arial" w:hAnsi="Arial" w:cs="Arial"/>
          <w:b/>
          <w:bCs/>
          <w:iCs/>
          <w:color w:val="5B0009"/>
          <w:sz w:val="22"/>
          <w:szCs w:val="22"/>
          <w:lang w:eastAsia="lt-LT"/>
        </w:rPr>
        <w:t>KS</w:t>
      </w:r>
      <w:r w:rsidR="00291AB7" w:rsidRPr="00752780">
        <w:rPr>
          <w:rFonts w:ascii="Arial" w:hAnsi="Arial" w:cs="Arial"/>
          <w:b/>
          <w:bCs/>
          <w:iCs/>
          <w:color w:val="5B0009"/>
          <w:sz w:val="22"/>
          <w:szCs w:val="22"/>
          <w:lang w:eastAsia="lt-LT"/>
        </w:rPr>
        <w:t xml:space="preserve"> 6</w:t>
      </w:r>
    </w:p>
    <w:tbl>
      <w:tblPr>
        <w:tblStyle w:val="TableGrid"/>
        <w:tblW w:w="3700" w:type="pct"/>
        <w:tblInd w:w="846" w:type="dxa"/>
        <w:tblLayout w:type="fixed"/>
        <w:tblLook w:val="04A0" w:firstRow="1" w:lastRow="0" w:firstColumn="1" w:lastColumn="0" w:noHBand="0" w:noVBand="1"/>
      </w:tblPr>
      <w:tblGrid>
        <w:gridCol w:w="3544"/>
        <w:gridCol w:w="3685"/>
      </w:tblGrid>
      <w:tr w:rsidR="00257C68" w:rsidRPr="002D0027" w14:paraId="72D5471F" w14:textId="77777777" w:rsidTr="009A2008">
        <w:trPr>
          <w:trHeight w:val="510"/>
        </w:trPr>
        <w:tc>
          <w:tcPr>
            <w:tcW w:w="2451" w:type="pct"/>
            <w:shd w:val="clear" w:color="auto" w:fill="5B0009"/>
            <w:vAlign w:val="center"/>
          </w:tcPr>
          <w:p w14:paraId="1E1D036F" w14:textId="0394CEC2"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pavadinimas</w:t>
            </w:r>
          </w:p>
        </w:tc>
        <w:tc>
          <w:tcPr>
            <w:tcW w:w="2549" w:type="pct"/>
            <w:shd w:val="clear" w:color="136C73" w:fill="FFFFFF" w:themeFill="background1"/>
            <w:vAlign w:val="center"/>
          </w:tcPr>
          <w:p w14:paraId="5A198287" w14:textId="6AE01F6A" w:rsidR="00257C68" w:rsidRPr="002D0027" w:rsidRDefault="00C45E2B" w:rsidP="00F50679">
            <w:pPr>
              <w:rPr>
                <w:rFonts w:ascii="Arial" w:eastAsiaTheme="majorEastAsia" w:hAnsi="Arial" w:cs="Arial"/>
                <w:b/>
                <w:iCs/>
                <w:sz w:val="22"/>
                <w:szCs w:val="22"/>
              </w:rPr>
            </w:pPr>
            <w:r>
              <w:rPr>
                <w:rFonts w:ascii="Arial" w:eastAsiaTheme="majorEastAsia" w:hAnsi="Arial" w:cs="Arial"/>
                <w:b/>
                <w:iCs/>
                <w:sz w:val="22"/>
                <w:szCs w:val="22"/>
              </w:rPr>
              <w:t>Tarptautinių santykių</w:t>
            </w:r>
            <w:r w:rsidR="00B122DA">
              <w:rPr>
                <w:rFonts w:ascii="Arial" w:eastAsiaTheme="majorEastAsia" w:hAnsi="Arial" w:cs="Arial"/>
                <w:b/>
                <w:iCs/>
                <w:sz w:val="22"/>
                <w:szCs w:val="22"/>
              </w:rPr>
              <w:t xml:space="preserve"> ir vystymo studij</w:t>
            </w:r>
            <w:r w:rsidR="009A67A6">
              <w:rPr>
                <w:rFonts w:ascii="Arial" w:eastAsiaTheme="majorEastAsia" w:hAnsi="Arial" w:cs="Arial"/>
                <w:b/>
                <w:iCs/>
                <w:sz w:val="22"/>
                <w:szCs w:val="22"/>
              </w:rPr>
              <w:t>os</w:t>
            </w:r>
          </w:p>
        </w:tc>
      </w:tr>
      <w:tr w:rsidR="00257C68" w:rsidRPr="002D0027" w14:paraId="4D4798B6" w14:textId="77777777" w:rsidTr="009A2008">
        <w:trPr>
          <w:trHeight w:val="510"/>
        </w:trPr>
        <w:tc>
          <w:tcPr>
            <w:tcW w:w="2451" w:type="pct"/>
            <w:shd w:val="clear" w:color="auto" w:fill="5B0009"/>
            <w:vAlign w:val="center"/>
          </w:tcPr>
          <w:p w14:paraId="7B165E67" w14:textId="52A2928F"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Valstybinis kodas</w:t>
            </w:r>
          </w:p>
        </w:tc>
        <w:tc>
          <w:tcPr>
            <w:tcW w:w="2549" w:type="pct"/>
            <w:vAlign w:val="center"/>
          </w:tcPr>
          <w:p w14:paraId="24309639" w14:textId="37B4FC57" w:rsidR="00257C68" w:rsidRPr="009A2008" w:rsidRDefault="00B122DA" w:rsidP="00F50679">
            <w:pPr>
              <w:rPr>
                <w:rStyle w:val="fontstyle01"/>
                <w:rFonts w:ascii="Arial" w:eastAsiaTheme="majorEastAsia" w:hAnsi="Arial" w:cs="Arial"/>
                <w:bCs/>
                <w:iCs/>
                <w:sz w:val="22"/>
                <w:szCs w:val="22"/>
              </w:rPr>
            </w:pPr>
            <w:r w:rsidRPr="009A2008">
              <w:rPr>
                <w:rStyle w:val="fontstyle01"/>
                <w:rFonts w:ascii="Arial" w:eastAsiaTheme="majorEastAsia" w:hAnsi="Arial" w:cs="Arial"/>
                <w:bCs/>
                <w:iCs/>
                <w:sz w:val="22"/>
                <w:szCs w:val="22"/>
              </w:rPr>
              <w:t>6</w:t>
            </w:r>
            <w:r w:rsidRPr="009A2008">
              <w:rPr>
                <w:rStyle w:val="fontstyle01"/>
                <w:rFonts w:ascii="Arial" w:eastAsiaTheme="majorEastAsia" w:hAnsi="Arial" w:cs="Arial"/>
                <w:bCs/>
                <w:sz w:val="22"/>
                <w:szCs w:val="22"/>
              </w:rPr>
              <w:t>12L20011</w:t>
            </w:r>
          </w:p>
        </w:tc>
      </w:tr>
      <w:tr w:rsidR="00257C68" w:rsidRPr="002D0027" w14:paraId="4562B952" w14:textId="77777777" w:rsidTr="009A2008">
        <w:trPr>
          <w:trHeight w:val="510"/>
        </w:trPr>
        <w:tc>
          <w:tcPr>
            <w:tcW w:w="2451" w:type="pct"/>
            <w:shd w:val="clear" w:color="auto" w:fill="5B0009"/>
            <w:vAlign w:val="center"/>
          </w:tcPr>
          <w:p w14:paraId="4EBA4B5E" w14:textId="44DCBD5F"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rūšis</w:t>
            </w:r>
          </w:p>
        </w:tc>
        <w:tc>
          <w:tcPr>
            <w:tcW w:w="2549" w:type="pct"/>
            <w:vAlign w:val="center"/>
          </w:tcPr>
          <w:p w14:paraId="5BEA3967" w14:textId="43D0DE9A" w:rsidR="00257C68" w:rsidRPr="009A2008" w:rsidRDefault="00B122DA" w:rsidP="00F50679">
            <w:pPr>
              <w:rPr>
                <w:rFonts w:ascii="Arial" w:eastAsiaTheme="majorEastAsia" w:hAnsi="Arial" w:cs="Arial"/>
                <w:bCs/>
                <w:iCs/>
                <w:sz w:val="22"/>
                <w:szCs w:val="22"/>
              </w:rPr>
            </w:pPr>
            <w:r w:rsidRPr="009A2008">
              <w:rPr>
                <w:rFonts w:ascii="Arial" w:eastAsiaTheme="majorEastAsia" w:hAnsi="Arial" w:cs="Arial"/>
                <w:bCs/>
                <w:iCs/>
                <w:sz w:val="22"/>
                <w:szCs w:val="22"/>
              </w:rPr>
              <w:t>Universitetinė</w:t>
            </w:r>
            <w:r w:rsidR="009A30BF" w:rsidRPr="009A2008">
              <w:rPr>
                <w:rFonts w:ascii="Arial" w:eastAsiaTheme="majorEastAsia" w:hAnsi="Arial" w:cs="Arial"/>
                <w:bCs/>
                <w:iCs/>
                <w:sz w:val="22"/>
                <w:szCs w:val="22"/>
              </w:rPr>
              <w:t>s</w:t>
            </w:r>
          </w:p>
        </w:tc>
      </w:tr>
      <w:tr w:rsidR="00257C68" w:rsidRPr="002D0027" w14:paraId="459A442A" w14:textId="77777777" w:rsidTr="009A2008">
        <w:trPr>
          <w:trHeight w:val="510"/>
        </w:trPr>
        <w:tc>
          <w:tcPr>
            <w:tcW w:w="2451" w:type="pct"/>
            <w:shd w:val="clear" w:color="auto" w:fill="5B0009"/>
            <w:vAlign w:val="center"/>
          </w:tcPr>
          <w:p w14:paraId="776C5AB9" w14:textId="6210ACA4"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forma (nuolatinė/ištęstine); trukmė (metais)</w:t>
            </w:r>
          </w:p>
        </w:tc>
        <w:tc>
          <w:tcPr>
            <w:tcW w:w="2549" w:type="pct"/>
            <w:vAlign w:val="center"/>
          </w:tcPr>
          <w:p w14:paraId="12E1668B" w14:textId="672381BB" w:rsidR="00257C68" w:rsidRPr="009A2008" w:rsidRDefault="009A30BF" w:rsidP="00F50679">
            <w:pPr>
              <w:rPr>
                <w:rFonts w:ascii="Arial" w:eastAsiaTheme="majorEastAsia" w:hAnsi="Arial" w:cs="Arial"/>
                <w:bCs/>
                <w:iCs/>
                <w:sz w:val="22"/>
                <w:szCs w:val="22"/>
              </w:rPr>
            </w:pPr>
            <w:r w:rsidRPr="009A2008">
              <w:rPr>
                <w:rFonts w:ascii="Arial" w:eastAsiaTheme="majorEastAsia" w:hAnsi="Arial" w:cs="Arial"/>
                <w:bCs/>
                <w:iCs/>
                <w:sz w:val="22"/>
                <w:szCs w:val="22"/>
              </w:rPr>
              <w:t>Nuolatinės, 4 m.</w:t>
            </w:r>
          </w:p>
        </w:tc>
      </w:tr>
      <w:tr w:rsidR="00257C68" w:rsidRPr="002D0027" w14:paraId="7BC931AD" w14:textId="77777777" w:rsidTr="009A2008">
        <w:trPr>
          <w:trHeight w:val="510"/>
        </w:trPr>
        <w:tc>
          <w:tcPr>
            <w:tcW w:w="2451" w:type="pct"/>
            <w:shd w:val="clear" w:color="auto" w:fill="5B0009"/>
            <w:vAlign w:val="center"/>
          </w:tcPr>
          <w:p w14:paraId="4A35D367" w14:textId="6B4FD070"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apimtis kreditais</w:t>
            </w:r>
          </w:p>
        </w:tc>
        <w:tc>
          <w:tcPr>
            <w:tcW w:w="2549" w:type="pct"/>
            <w:vAlign w:val="center"/>
          </w:tcPr>
          <w:p w14:paraId="0DFBEF96" w14:textId="36207BEE" w:rsidR="00257C68" w:rsidRPr="009A2008" w:rsidRDefault="009A30BF" w:rsidP="00F50679">
            <w:pPr>
              <w:rPr>
                <w:rFonts w:ascii="Arial" w:eastAsiaTheme="majorEastAsia" w:hAnsi="Arial" w:cs="Arial"/>
                <w:bCs/>
                <w:iCs/>
                <w:sz w:val="22"/>
                <w:szCs w:val="22"/>
              </w:rPr>
            </w:pPr>
            <w:r w:rsidRPr="009A2008">
              <w:rPr>
                <w:rFonts w:ascii="Arial" w:eastAsiaTheme="majorEastAsia" w:hAnsi="Arial" w:cs="Arial"/>
                <w:bCs/>
                <w:iCs/>
                <w:sz w:val="22"/>
                <w:szCs w:val="22"/>
              </w:rPr>
              <w:t xml:space="preserve">240 </w:t>
            </w:r>
          </w:p>
        </w:tc>
      </w:tr>
      <w:tr w:rsidR="00257C68" w:rsidRPr="002D0027" w14:paraId="417BA710" w14:textId="77777777" w:rsidTr="009A2008">
        <w:trPr>
          <w:trHeight w:val="510"/>
        </w:trPr>
        <w:tc>
          <w:tcPr>
            <w:tcW w:w="2451" w:type="pct"/>
            <w:shd w:val="clear" w:color="auto" w:fill="5B0009"/>
            <w:vAlign w:val="center"/>
          </w:tcPr>
          <w:p w14:paraId="7083AB10" w14:textId="44490DBD"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Suteikiamas laipsnis ir (ar) profesinė kvalifikacija</w:t>
            </w:r>
          </w:p>
        </w:tc>
        <w:tc>
          <w:tcPr>
            <w:tcW w:w="2549" w:type="pct"/>
            <w:vAlign w:val="center"/>
          </w:tcPr>
          <w:p w14:paraId="06467057" w14:textId="1489C55E" w:rsidR="00257C68" w:rsidRPr="009A2008" w:rsidRDefault="009A30BF" w:rsidP="00F50679">
            <w:pPr>
              <w:rPr>
                <w:rFonts w:ascii="Arial" w:eastAsiaTheme="majorEastAsia" w:hAnsi="Arial" w:cs="Arial"/>
                <w:bCs/>
                <w:iCs/>
                <w:sz w:val="22"/>
                <w:szCs w:val="22"/>
              </w:rPr>
            </w:pPr>
            <w:r w:rsidRPr="009A2008">
              <w:rPr>
                <w:rFonts w:ascii="Arial" w:eastAsiaTheme="majorEastAsia" w:hAnsi="Arial" w:cs="Arial"/>
                <w:bCs/>
                <w:iCs/>
                <w:sz w:val="22"/>
                <w:szCs w:val="22"/>
              </w:rPr>
              <w:t>Socialinių mokslų bakalauras</w:t>
            </w:r>
          </w:p>
        </w:tc>
      </w:tr>
      <w:tr w:rsidR="00257C68" w:rsidRPr="002D0027" w14:paraId="75E45DFC" w14:textId="77777777" w:rsidTr="009A2008">
        <w:trPr>
          <w:trHeight w:val="510"/>
        </w:trPr>
        <w:tc>
          <w:tcPr>
            <w:tcW w:w="2451" w:type="pct"/>
            <w:shd w:val="clear" w:color="auto" w:fill="5B0009"/>
            <w:vAlign w:val="center"/>
          </w:tcPr>
          <w:p w14:paraId="3FC4E69B" w14:textId="139CB325"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vykdymo kalba</w:t>
            </w:r>
          </w:p>
        </w:tc>
        <w:tc>
          <w:tcPr>
            <w:tcW w:w="2549" w:type="pct"/>
            <w:vAlign w:val="center"/>
          </w:tcPr>
          <w:p w14:paraId="7FCFA152" w14:textId="0BB58A6D" w:rsidR="00257C68" w:rsidRPr="009A2008" w:rsidRDefault="009A30BF" w:rsidP="00F50679">
            <w:pPr>
              <w:rPr>
                <w:rFonts w:ascii="Arial" w:eastAsiaTheme="majorEastAsia" w:hAnsi="Arial" w:cs="Arial"/>
                <w:bCs/>
                <w:iCs/>
                <w:sz w:val="22"/>
                <w:szCs w:val="22"/>
              </w:rPr>
            </w:pPr>
            <w:r w:rsidRPr="009A2008">
              <w:rPr>
                <w:rFonts w:ascii="Arial" w:eastAsiaTheme="majorEastAsia" w:hAnsi="Arial" w:cs="Arial"/>
                <w:bCs/>
                <w:iCs/>
                <w:sz w:val="22"/>
                <w:szCs w:val="22"/>
              </w:rPr>
              <w:t>Anglų</w:t>
            </w:r>
          </w:p>
        </w:tc>
      </w:tr>
      <w:tr w:rsidR="00257C68" w:rsidRPr="002D0027" w14:paraId="79E02768" w14:textId="77777777" w:rsidTr="009A2008">
        <w:trPr>
          <w:trHeight w:val="510"/>
        </w:trPr>
        <w:tc>
          <w:tcPr>
            <w:tcW w:w="2451" w:type="pct"/>
            <w:shd w:val="clear" w:color="auto" w:fill="5B0009"/>
            <w:vAlign w:val="center"/>
          </w:tcPr>
          <w:p w14:paraId="54F683FB" w14:textId="26287424"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Priėmimo reikalavimai</w:t>
            </w:r>
          </w:p>
        </w:tc>
        <w:tc>
          <w:tcPr>
            <w:tcW w:w="2549" w:type="pct"/>
            <w:vAlign w:val="center"/>
          </w:tcPr>
          <w:p w14:paraId="103222B5" w14:textId="20B7173C" w:rsidR="00257C68" w:rsidRPr="009A2008" w:rsidRDefault="00AA28D9" w:rsidP="00F50679">
            <w:pPr>
              <w:rPr>
                <w:rFonts w:ascii="Arial" w:eastAsiaTheme="majorEastAsia" w:hAnsi="Arial" w:cs="Arial"/>
                <w:bCs/>
                <w:iCs/>
                <w:sz w:val="22"/>
                <w:szCs w:val="22"/>
              </w:rPr>
            </w:pPr>
            <w:r w:rsidRPr="009A2008">
              <w:rPr>
                <w:rFonts w:ascii="Arial" w:eastAsiaTheme="majorEastAsia" w:hAnsi="Arial" w:cs="Arial"/>
                <w:bCs/>
                <w:iCs/>
                <w:sz w:val="22"/>
                <w:szCs w:val="22"/>
              </w:rPr>
              <w:t>Vidurinės mokyklos atestatas</w:t>
            </w:r>
          </w:p>
        </w:tc>
      </w:tr>
      <w:tr w:rsidR="00257C68" w:rsidRPr="002D0027" w14:paraId="212B2B8F" w14:textId="77777777" w:rsidTr="009A2008">
        <w:trPr>
          <w:trHeight w:val="510"/>
        </w:trPr>
        <w:tc>
          <w:tcPr>
            <w:tcW w:w="2451" w:type="pct"/>
            <w:shd w:val="clear" w:color="auto" w:fill="5B0009"/>
            <w:vAlign w:val="center"/>
          </w:tcPr>
          <w:p w14:paraId="2754A9C2" w14:textId="1B6E29D9"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Studijų programos įregistravimo data</w:t>
            </w:r>
          </w:p>
        </w:tc>
        <w:tc>
          <w:tcPr>
            <w:tcW w:w="2549" w:type="pct"/>
            <w:vAlign w:val="center"/>
          </w:tcPr>
          <w:p w14:paraId="76013D62" w14:textId="01EBC4B6" w:rsidR="00257C68" w:rsidRPr="009A2008" w:rsidRDefault="00AA28D9" w:rsidP="00F50679">
            <w:pPr>
              <w:rPr>
                <w:rStyle w:val="fontstyle01"/>
                <w:rFonts w:ascii="Arial" w:eastAsiaTheme="majorEastAsia" w:hAnsi="Arial" w:cs="Arial"/>
                <w:bCs/>
                <w:iCs/>
                <w:sz w:val="22"/>
                <w:szCs w:val="22"/>
              </w:rPr>
            </w:pPr>
            <w:r w:rsidRPr="009A2008">
              <w:rPr>
                <w:rStyle w:val="fontstyle01"/>
                <w:rFonts w:ascii="Arial" w:eastAsiaTheme="majorEastAsia" w:hAnsi="Arial" w:cs="Arial"/>
                <w:bCs/>
                <w:iCs/>
                <w:sz w:val="22"/>
                <w:szCs w:val="22"/>
              </w:rPr>
              <w:t>2</w:t>
            </w:r>
            <w:r w:rsidRPr="009A2008">
              <w:rPr>
                <w:rStyle w:val="fontstyle01"/>
                <w:rFonts w:ascii="Arial" w:eastAsiaTheme="majorEastAsia" w:hAnsi="Arial" w:cs="Arial"/>
                <w:bCs/>
                <w:sz w:val="22"/>
                <w:szCs w:val="22"/>
              </w:rPr>
              <w:t>015-07-08</w:t>
            </w:r>
          </w:p>
        </w:tc>
      </w:tr>
      <w:tr w:rsidR="00257C68" w:rsidRPr="002D0027" w14:paraId="2B8B2012" w14:textId="77777777" w:rsidTr="009A2008">
        <w:trPr>
          <w:trHeight w:val="510"/>
        </w:trPr>
        <w:tc>
          <w:tcPr>
            <w:tcW w:w="2451" w:type="pct"/>
            <w:shd w:val="clear" w:color="auto" w:fill="5B0009"/>
            <w:vAlign w:val="center"/>
          </w:tcPr>
          <w:p w14:paraId="1032C440" w14:textId="1BFC645C" w:rsidR="00257C68" w:rsidRPr="002D0027" w:rsidRDefault="00257C68" w:rsidP="00F50679">
            <w:pPr>
              <w:rPr>
                <w:rFonts w:ascii="Arial" w:eastAsiaTheme="majorEastAsia" w:hAnsi="Arial" w:cs="Arial"/>
                <w:iCs/>
                <w:color w:val="FFFFFF" w:themeColor="background1"/>
                <w:sz w:val="22"/>
                <w:szCs w:val="22"/>
              </w:rPr>
            </w:pPr>
            <w:r w:rsidRPr="002D0027">
              <w:rPr>
                <w:rFonts w:ascii="Arial" w:eastAsiaTheme="majorEastAsia" w:hAnsi="Arial" w:cs="Arial"/>
                <w:iCs/>
                <w:color w:val="FFFFFF" w:themeColor="background1"/>
                <w:sz w:val="22"/>
                <w:szCs w:val="22"/>
              </w:rPr>
              <w:t>Kita informacija (jungtinė/dviejų krypčių/tarpkryptinė; kita)</w:t>
            </w:r>
          </w:p>
        </w:tc>
        <w:tc>
          <w:tcPr>
            <w:tcW w:w="2549" w:type="pct"/>
            <w:vAlign w:val="center"/>
          </w:tcPr>
          <w:p w14:paraId="069F80AD" w14:textId="63B2375C" w:rsidR="00257C68" w:rsidRPr="009A2008" w:rsidRDefault="00AA28D9" w:rsidP="00F50679">
            <w:pPr>
              <w:rPr>
                <w:rStyle w:val="fontstyle01"/>
                <w:rFonts w:ascii="Arial" w:eastAsiaTheme="majorEastAsia" w:hAnsi="Arial" w:cs="Arial"/>
                <w:bCs/>
                <w:iCs/>
                <w:sz w:val="22"/>
                <w:szCs w:val="22"/>
              </w:rPr>
            </w:pPr>
            <w:r w:rsidRPr="009A2008">
              <w:rPr>
                <w:rStyle w:val="fontstyle01"/>
                <w:rFonts w:ascii="Arial" w:eastAsiaTheme="majorEastAsia" w:hAnsi="Arial" w:cs="Arial"/>
                <w:bCs/>
                <w:iCs/>
                <w:sz w:val="22"/>
                <w:szCs w:val="22"/>
              </w:rPr>
              <w:t>N/A</w:t>
            </w:r>
          </w:p>
        </w:tc>
      </w:tr>
    </w:tbl>
    <w:p w14:paraId="051D7A26" w14:textId="77777777" w:rsidR="00291AB7" w:rsidRPr="002D0027" w:rsidRDefault="00291AB7" w:rsidP="00291AB7">
      <w:pPr>
        <w:rPr>
          <w:rFonts w:ascii="Arial" w:hAnsi="Arial" w:cs="Arial"/>
          <w:iCs/>
          <w:color w:val="136C73"/>
          <w:sz w:val="22"/>
          <w:szCs w:val="22"/>
          <w:lang w:eastAsia="lt-LT"/>
        </w:rPr>
      </w:pPr>
    </w:p>
    <w:p w14:paraId="7214C7E9" w14:textId="77777777" w:rsidR="00291AB7" w:rsidRPr="002D0027" w:rsidRDefault="00291AB7" w:rsidP="00291AB7">
      <w:pPr>
        <w:rPr>
          <w:rFonts w:ascii="Arial" w:hAnsi="Arial" w:cs="Arial"/>
          <w:iCs/>
          <w:color w:val="136C73"/>
          <w:lang w:eastAsia="lt-LT"/>
        </w:rPr>
      </w:pPr>
    </w:p>
    <w:p w14:paraId="22462225" w14:textId="77777777" w:rsidR="00291AB7" w:rsidRPr="002D0027" w:rsidRDefault="00291AB7" w:rsidP="00291AB7">
      <w:pPr>
        <w:spacing w:line="276" w:lineRule="auto"/>
        <w:rPr>
          <w:rFonts w:ascii="Arial" w:eastAsia="Calibri" w:hAnsi="Arial" w:cs="Arial"/>
          <w:lang w:eastAsia="lt-LT"/>
        </w:rPr>
      </w:pPr>
      <w:r w:rsidRPr="002D0027">
        <w:rPr>
          <w:rFonts w:ascii="Arial" w:eastAsia="Calibri" w:hAnsi="Arial" w:cs="Arial"/>
          <w:lang w:eastAsia="lt-LT"/>
        </w:rPr>
        <w:br w:type="page"/>
      </w:r>
    </w:p>
    <w:p w14:paraId="34464002" w14:textId="65603CBA" w:rsidR="00291AB7" w:rsidRPr="00D8335B" w:rsidRDefault="008D61B1" w:rsidP="008D61B1">
      <w:pPr>
        <w:jc w:val="center"/>
        <w:rPr>
          <w:rFonts w:ascii="Arial" w:eastAsiaTheme="majorEastAsia" w:hAnsi="Arial" w:cs="Arial"/>
          <w:b/>
          <w:bCs/>
          <w:color w:val="5B0009"/>
          <w:sz w:val="36"/>
          <w:szCs w:val="36"/>
          <w:lang w:eastAsia="en-US"/>
        </w:rPr>
      </w:pPr>
      <w:r w:rsidRPr="00D8335B">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2D0027" w:rsidRDefault="008D61B1" w:rsidP="008D61B1">
      <w:pPr>
        <w:jc w:val="center"/>
        <w:rPr>
          <w:rFonts w:ascii="Arial" w:hAnsi="Arial" w:cs="Arial"/>
          <w:iCs/>
          <w:lang w:eastAsia="lt-LT"/>
        </w:rPr>
      </w:pPr>
    </w:p>
    <w:p w14:paraId="1F7E8A35" w14:textId="77777777" w:rsidR="00A32D18" w:rsidRPr="002D0027" w:rsidRDefault="00A32D18" w:rsidP="00291AB7">
      <w:pPr>
        <w:rPr>
          <w:rFonts w:ascii="Arial" w:hAnsi="Arial" w:cs="Arial"/>
          <w:b/>
          <w:bCs/>
          <w:color w:val="136C73"/>
        </w:rPr>
      </w:pPr>
    </w:p>
    <w:p w14:paraId="0BB9118F" w14:textId="674261DC" w:rsidR="00291AB7" w:rsidRPr="002D0027" w:rsidRDefault="00F468FC" w:rsidP="00291AB7">
      <w:pPr>
        <w:rPr>
          <w:rFonts w:ascii="Arial" w:hAnsi="Arial" w:cs="Arial"/>
        </w:rPr>
      </w:pPr>
      <w:r w:rsidRPr="00D8335B">
        <w:rPr>
          <w:rFonts w:ascii="Arial" w:hAnsi="Arial" w:cs="Arial"/>
          <w:b/>
          <w:bCs/>
          <w:color w:val="5B0009"/>
        </w:rPr>
        <w:t>Pirmosios pakopos</w:t>
      </w:r>
      <w:r w:rsidRPr="00D8335B">
        <w:rPr>
          <w:rFonts w:ascii="Arial" w:hAnsi="Arial" w:cs="Arial"/>
          <w:color w:val="5B0009"/>
        </w:rPr>
        <w:t xml:space="preserve"> </w:t>
      </w:r>
      <w:r w:rsidR="00507738">
        <w:rPr>
          <w:rFonts w:ascii="Arial" w:hAnsi="Arial" w:cs="Arial"/>
        </w:rPr>
        <w:t>politikos mokslų</w:t>
      </w:r>
      <w:r w:rsidRPr="002D0027">
        <w:rPr>
          <w:rFonts w:ascii="Arial" w:hAnsi="Arial" w:cs="Arial"/>
        </w:rPr>
        <w:t xml:space="preserve"> krypties studijos vertinamos </w:t>
      </w:r>
      <w:r w:rsidRPr="00D8335B">
        <w:rPr>
          <w:rFonts w:ascii="Arial" w:hAnsi="Arial" w:cs="Arial"/>
          <w:b/>
          <w:bCs/>
          <w:color w:val="5B0009"/>
        </w:rPr>
        <w:t>teigiamai</w:t>
      </w:r>
      <w:r w:rsidRPr="002D0027">
        <w:rPr>
          <w:rFonts w:ascii="Arial" w:hAnsi="Arial" w:cs="Arial"/>
        </w:rPr>
        <w:t>.</w:t>
      </w:r>
    </w:p>
    <w:p w14:paraId="4B09FF7E" w14:textId="77777777" w:rsidR="00F468FC" w:rsidRPr="002D0027"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2D0027" w14:paraId="426F2AE2" w14:textId="77777777" w:rsidTr="00F50679">
        <w:tc>
          <w:tcPr>
            <w:tcW w:w="673" w:type="dxa"/>
            <w:vAlign w:val="center"/>
          </w:tcPr>
          <w:p w14:paraId="55E34249" w14:textId="5A22032D" w:rsidR="00291AB7" w:rsidRPr="00D8335B" w:rsidRDefault="00291AB7" w:rsidP="00F50679">
            <w:pPr>
              <w:jc w:val="center"/>
              <w:rPr>
                <w:rFonts w:ascii="Arial" w:eastAsia="Calibri" w:hAnsi="Arial" w:cs="Arial"/>
                <w:b/>
                <w:iCs/>
                <w:color w:val="5B0009"/>
                <w:lang w:eastAsia="lt-LT"/>
              </w:rPr>
            </w:pPr>
            <w:r w:rsidRPr="00D8335B">
              <w:rPr>
                <w:rFonts w:ascii="Arial" w:eastAsia="Calibri" w:hAnsi="Arial" w:cs="Arial"/>
                <w:b/>
                <w:iCs/>
                <w:color w:val="5B0009"/>
                <w:lang w:eastAsia="lt-LT"/>
              </w:rPr>
              <w:t>N</w:t>
            </w:r>
            <w:r w:rsidR="008D61B1" w:rsidRPr="00D8335B">
              <w:rPr>
                <w:rFonts w:ascii="Arial" w:eastAsia="Calibri" w:hAnsi="Arial" w:cs="Arial"/>
                <w:b/>
                <w:iCs/>
                <w:color w:val="5B0009"/>
                <w:lang w:eastAsia="lt-LT"/>
              </w:rPr>
              <w:t>r</w:t>
            </w:r>
            <w:r w:rsidRPr="00D8335B">
              <w:rPr>
                <w:rFonts w:ascii="Arial" w:eastAsia="Calibri" w:hAnsi="Arial" w:cs="Arial"/>
                <w:b/>
                <w:iCs/>
                <w:color w:val="5B0009"/>
                <w:lang w:eastAsia="lt-LT"/>
              </w:rPr>
              <w:t>.</w:t>
            </w:r>
          </w:p>
        </w:tc>
        <w:tc>
          <w:tcPr>
            <w:tcW w:w="7121" w:type="dxa"/>
            <w:vAlign w:val="center"/>
          </w:tcPr>
          <w:p w14:paraId="0A72D239" w14:textId="71700159"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iCs/>
                <w:color w:val="5B0009"/>
                <w:lang w:eastAsia="lt-LT"/>
              </w:rPr>
              <w:t>Vertinimo sritis</w:t>
            </w:r>
          </w:p>
        </w:tc>
        <w:tc>
          <w:tcPr>
            <w:tcW w:w="1834" w:type="dxa"/>
            <w:vAlign w:val="center"/>
          </w:tcPr>
          <w:p w14:paraId="71F7972A" w14:textId="56389440" w:rsidR="00291AB7" w:rsidRPr="002D0027" w:rsidRDefault="008D61B1" w:rsidP="00F50679">
            <w:pPr>
              <w:jc w:val="center"/>
              <w:rPr>
                <w:rFonts w:ascii="Arial" w:eastAsia="Calibri" w:hAnsi="Arial" w:cs="Arial"/>
                <w:b/>
                <w:iCs/>
                <w:color w:val="136C73"/>
                <w:lang w:eastAsia="lt-LT"/>
              </w:rPr>
            </w:pPr>
            <w:r w:rsidRPr="00D8335B">
              <w:rPr>
                <w:rFonts w:ascii="Arial" w:eastAsia="Calibri" w:hAnsi="Arial" w:cs="Arial"/>
                <w:b/>
                <w:color w:val="5B0009"/>
              </w:rPr>
              <w:t>Balai</w:t>
            </w:r>
            <w:r w:rsidR="00291AB7" w:rsidRPr="00D8335B">
              <w:rPr>
                <w:rStyle w:val="FootnoteReference"/>
                <w:rFonts w:ascii="Arial" w:eastAsia="Calibri" w:hAnsi="Arial" w:cs="Arial"/>
                <w:iCs/>
                <w:color w:val="5B0009"/>
                <w:lang w:eastAsia="lt-LT"/>
              </w:rPr>
              <w:footnoteReference w:customMarkFollows="1" w:id="2"/>
              <w:sym w:font="Symbol" w:char="F02A"/>
            </w:r>
          </w:p>
        </w:tc>
      </w:tr>
      <w:tr w:rsidR="00291AB7" w:rsidRPr="002D0027" w14:paraId="3CF67249" w14:textId="77777777" w:rsidTr="00F50679">
        <w:trPr>
          <w:trHeight w:val="397"/>
        </w:trPr>
        <w:tc>
          <w:tcPr>
            <w:tcW w:w="673" w:type="dxa"/>
            <w:vAlign w:val="center"/>
          </w:tcPr>
          <w:p w14:paraId="3DCCE70F"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1.</w:t>
            </w:r>
          </w:p>
        </w:tc>
        <w:tc>
          <w:tcPr>
            <w:tcW w:w="7121" w:type="dxa"/>
            <w:vAlign w:val="center"/>
          </w:tcPr>
          <w:p w14:paraId="78C904CF" w14:textId="6AFDC06B"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Studijų tikslai, rezultatai ir turinys</w:t>
            </w:r>
          </w:p>
        </w:tc>
        <w:tc>
          <w:tcPr>
            <w:tcW w:w="1834" w:type="dxa"/>
            <w:vAlign w:val="center"/>
          </w:tcPr>
          <w:p w14:paraId="52CA7BA6" w14:textId="2EFEEE16"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6194ABEC" w14:textId="77777777" w:rsidTr="00F50679">
        <w:trPr>
          <w:trHeight w:val="397"/>
        </w:trPr>
        <w:tc>
          <w:tcPr>
            <w:tcW w:w="673" w:type="dxa"/>
            <w:vAlign w:val="center"/>
          </w:tcPr>
          <w:p w14:paraId="558B325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2.</w:t>
            </w:r>
          </w:p>
        </w:tc>
        <w:tc>
          <w:tcPr>
            <w:tcW w:w="7121" w:type="dxa"/>
            <w:vAlign w:val="center"/>
          </w:tcPr>
          <w:p w14:paraId="5816E296" w14:textId="642EE1CE" w:rsidR="00291AB7" w:rsidRPr="002D0027" w:rsidRDefault="008D61B1" w:rsidP="00F50679">
            <w:pPr>
              <w:jc w:val="both"/>
              <w:rPr>
                <w:rFonts w:ascii="Arial" w:eastAsia="Calibri" w:hAnsi="Arial" w:cs="Arial"/>
                <w:iCs/>
                <w:lang w:eastAsia="lt-LT"/>
              </w:rPr>
            </w:pPr>
            <w:r w:rsidRPr="002D0027">
              <w:rPr>
                <w:rFonts w:ascii="Arial" w:eastAsia="Calibri" w:hAnsi="Arial" w:cs="Arial"/>
                <w:iCs/>
                <w:lang w:eastAsia="lt-LT"/>
              </w:rPr>
              <w:t>Mokslo (meno) ir studijų veiklos sąsajos</w:t>
            </w:r>
          </w:p>
        </w:tc>
        <w:tc>
          <w:tcPr>
            <w:tcW w:w="1834" w:type="dxa"/>
            <w:vAlign w:val="center"/>
          </w:tcPr>
          <w:p w14:paraId="00FF6A11" w14:textId="0500958B"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AF1E94D" w14:textId="77777777" w:rsidTr="00F50679">
        <w:trPr>
          <w:trHeight w:val="397"/>
        </w:trPr>
        <w:tc>
          <w:tcPr>
            <w:tcW w:w="673" w:type="dxa"/>
            <w:vAlign w:val="center"/>
          </w:tcPr>
          <w:p w14:paraId="1F945AD9"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3.</w:t>
            </w:r>
          </w:p>
        </w:tc>
        <w:tc>
          <w:tcPr>
            <w:tcW w:w="7121" w:type="dxa"/>
            <w:vAlign w:val="center"/>
          </w:tcPr>
          <w:p w14:paraId="196DFB2B" w14:textId="3355B67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Studentų priėmimas ir parama</w:t>
            </w:r>
          </w:p>
        </w:tc>
        <w:tc>
          <w:tcPr>
            <w:tcW w:w="1834" w:type="dxa"/>
            <w:vAlign w:val="center"/>
          </w:tcPr>
          <w:p w14:paraId="2B496D46" w14:textId="027596EB"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5236FCB6" w14:textId="77777777" w:rsidTr="00F50679">
        <w:trPr>
          <w:trHeight w:val="397"/>
        </w:trPr>
        <w:tc>
          <w:tcPr>
            <w:tcW w:w="673" w:type="dxa"/>
            <w:vAlign w:val="center"/>
          </w:tcPr>
          <w:p w14:paraId="6D9004C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4.</w:t>
            </w:r>
          </w:p>
        </w:tc>
        <w:tc>
          <w:tcPr>
            <w:tcW w:w="7121" w:type="dxa"/>
            <w:vAlign w:val="center"/>
          </w:tcPr>
          <w:p w14:paraId="4913AC38" w14:textId="1543BEBE"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Studijavimas, studijų pasiekimais ir absolventų užimtumas</w:t>
            </w:r>
          </w:p>
        </w:tc>
        <w:tc>
          <w:tcPr>
            <w:tcW w:w="1834" w:type="dxa"/>
            <w:vAlign w:val="center"/>
          </w:tcPr>
          <w:p w14:paraId="12C2B218" w14:textId="742B694B"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2C2A9C9F" w14:textId="77777777" w:rsidTr="00F50679">
        <w:trPr>
          <w:trHeight w:val="397"/>
        </w:trPr>
        <w:tc>
          <w:tcPr>
            <w:tcW w:w="673" w:type="dxa"/>
            <w:vAlign w:val="center"/>
          </w:tcPr>
          <w:p w14:paraId="2289C296"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5.</w:t>
            </w:r>
          </w:p>
        </w:tc>
        <w:tc>
          <w:tcPr>
            <w:tcW w:w="7121" w:type="dxa"/>
            <w:vAlign w:val="center"/>
          </w:tcPr>
          <w:p w14:paraId="19FAC09F" w14:textId="708AF8C5"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Dėstytojai</w:t>
            </w:r>
          </w:p>
        </w:tc>
        <w:tc>
          <w:tcPr>
            <w:tcW w:w="1834" w:type="dxa"/>
            <w:vAlign w:val="center"/>
          </w:tcPr>
          <w:p w14:paraId="43BC5C38" w14:textId="40735DBB"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3</w:t>
            </w:r>
          </w:p>
        </w:tc>
      </w:tr>
      <w:tr w:rsidR="00291AB7" w:rsidRPr="002D0027" w14:paraId="6F49E25A" w14:textId="77777777" w:rsidTr="00F50679">
        <w:trPr>
          <w:trHeight w:val="397"/>
        </w:trPr>
        <w:tc>
          <w:tcPr>
            <w:tcW w:w="673" w:type="dxa"/>
            <w:vAlign w:val="center"/>
          </w:tcPr>
          <w:p w14:paraId="79C75627"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6.</w:t>
            </w:r>
          </w:p>
        </w:tc>
        <w:tc>
          <w:tcPr>
            <w:tcW w:w="7121" w:type="dxa"/>
            <w:vAlign w:val="center"/>
          </w:tcPr>
          <w:p w14:paraId="6F410090" w14:textId="701ACA67"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materialieji ištekliai</w:t>
            </w:r>
          </w:p>
        </w:tc>
        <w:tc>
          <w:tcPr>
            <w:tcW w:w="1834" w:type="dxa"/>
            <w:vAlign w:val="center"/>
          </w:tcPr>
          <w:p w14:paraId="2BBF91D2" w14:textId="24DFA6AD"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394DB144" w14:textId="77777777" w:rsidTr="00F50679">
        <w:trPr>
          <w:trHeight w:val="397"/>
        </w:trPr>
        <w:tc>
          <w:tcPr>
            <w:tcW w:w="673" w:type="dxa"/>
            <w:vAlign w:val="center"/>
          </w:tcPr>
          <w:p w14:paraId="007D9853" w14:textId="77777777" w:rsidR="00291AB7" w:rsidRPr="002D0027" w:rsidRDefault="00291AB7" w:rsidP="00F50679">
            <w:pPr>
              <w:jc w:val="center"/>
              <w:rPr>
                <w:rFonts w:ascii="Arial" w:eastAsia="Calibri" w:hAnsi="Arial" w:cs="Arial"/>
                <w:iCs/>
                <w:lang w:eastAsia="lt-LT"/>
              </w:rPr>
            </w:pPr>
            <w:r w:rsidRPr="002D0027">
              <w:rPr>
                <w:rFonts w:ascii="Arial" w:eastAsia="Calibri" w:hAnsi="Arial" w:cs="Arial"/>
                <w:iCs/>
                <w:lang w:eastAsia="lt-LT"/>
              </w:rPr>
              <w:t>7.</w:t>
            </w:r>
          </w:p>
        </w:tc>
        <w:tc>
          <w:tcPr>
            <w:tcW w:w="7121" w:type="dxa"/>
            <w:vAlign w:val="center"/>
          </w:tcPr>
          <w:p w14:paraId="6D4964EB" w14:textId="5A91AAA1" w:rsidR="00291AB7" w:rsidRPr="002D0027" w:rsidRDefault="00F468FC" w:rsidP="00F50679">
            <w:pPr>
              <w:jc w:val="both"/>
              <w:rPr>
                <w:rFonts w:ascii="Arial" w:eastAsia="Calibri" w:hAnsi="Arial" w:cs="Arial"/>
                <w:iCs/>
                <w:lang w:eastAsia="lt-LT"/>
              </w:rPr>
            </w:pPr>
            <w:r w:rsidRPr="002D0027">
              <w:rPr>
                <w:rFonts w:ascii="Arial" w:eastAsia="Calibri" w:hAnsi="Arial" w:cs="Arial"/>
                <w:iCs/>
                <w:lang w:eastAsia="lt-LT"/>
              </w:rPr>
              <w:t>Studijų kokybės valdymas ir viešinimas</w:t>
            </w:r>
          </w:p>
        </w:tc>
        <w:tc>
          <w:tcPr>
            <w:tcW w:w="1834" w:type="dxa"/>
            <w:vAlign w:val="center"/>
          </w:tcPr>
          <w:p w14:paraId="33B17120" w14:textId="330A0939"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4</w:t>
            </w:r>
          </w:p>
        </w:tc>
      </w:tr>
      <w:tr w:rsidR="00291AB7" w:rsidRPr="002D0027" w14:paraId="1F6EACC2" w14:textId="77777777" w:rsidTr="00F50679">
        <w:trPr>
          <w:trHeight w:val="397"/>
        </w:trPr>
        <w:tc>
          <w:tcPr>
            <w:tcW w:w="7794" w:type="dxa"/>
            <w:gridSpan w:val="2"/>
            <w:vAlign w:val="center"/>
          </w:tcPr>
          <w:p w14:paraId="749652F8" w14:textId="0D301C07" w:rsidR="00291AB7" w:rsidRPr="002D0027" w:rsidRDefault="00F468FC" w:rsidP="00F50679">
            <w:pPr>
              <w:jc w:val="right"/>
              <w:rPr>
                <w:rFonts w:ascii="Arial" w:eastAsia="Calibri" w:hAnsi="Arial" w:cs="Arial"/>
                <w:b/>
                <w:iCs/>
                <w:lang w:eastAsia="lt-LT"/>
              </w:rPr>
            </w:pPr>
            <w:r w:rsidRPr="002D0027">
              <w:rPr>
                <w:rFonts w:ascii="Arial" w:eastAsia="Calibri" w:hAnsi="Arial" w:cs="Arial"/>
                <w:b/>
                <w:iCs/>
                <w:lang w:eastAsia="lt-LT"/>
              </w:rPr>
              <w:t>I</w:t>
            </w:r>
            <w:r w:rsidRPr="002D0027">
              <w:rPr>
                <w:rFonts w:ascii="Arial" w:eastAsia="Calibri" w:hAnsi="Arial" w:cs="Arial"/>
                <w:b/>
                <w:iCs/>
              </w:rPr>
              <w:t>š viso</w:t>
            </w:r>
            <w:r w:rsidR="00291AB7" w:rsidRPr="002D0027">
              <w:rPr>
                <w:rFonts w:ascii="Arial" w:eastAsia="Calibri" w:hAnsi="Arial" w:cs="Arial"/>
                <w:b/>
                <w:iCs/>
                <w:lang w:eastAsia="lt-LT"/>
              </w:rPr>
              <w:t>:</w:t>
            </w:r>
          </w:p>
        </w:tc>
        <w:tc>
          <w:tcPr>
            <w:tcW w:w="1834" w:type="dxa"/>
            <w:vAlign w:val="center"/>
          </w:tcPr>
          <w:p w14:paraId="45F9E90F" w14:textId="513F71CA" w:rsidR="00291AB7" w:rsidRPr="002D0027" w:rsidRDefault="00F6734A" w:rsidP="00F50679">
            <w:pPr>
              <w:jc w:val="center"/>
              <w:rPr>
                <w:rFonts w:ascii="Arial" w:eastAsia="Calibri" w:hAnsi="Arial" w:cs="Arial"/>
                <w:iCs/>
                <w:lang w:eastAsia="lt-LT"/>
              </w:rPr>
            </w:pPr>
            <w:r>
              <w:rPr>
                <w:rFonts w:ascii="Arial" w:eastAsia="Calibri" w:hAnsi="Arial" w:cs="Arial"/>
                <w:iCs/>
                <w:lang w:eastAsia="lt-LT"/>
              </w:rPr>
              <w:t>27</w:t>
            </w:r>
          </w:p>
        </w:tc>
      </w:tr>
    </w:tbl>
    <w:p w14:paraId="73E64CD0" w14:textId="58D2D059" w:rsidR="00291AB7" w:rsidRPr="002D0027" w:rsidRDefault="00291AB7" w:rsidP="00291AB7">
      <w:pPr>
        <w:rPr>
          <w:rFonts w:ascii="Arial" w:hAnsi="Arial" w:cs="Arial"/>
          <w:lang w:eastAsia="lt-LT"/>
        </w:rPr>
      </w:pPr>
    </w:p>
    <w:p w14:paraId="2A8FCF02" w14:textId="77777777" w:rsidR="00F468FC" w:rsidRPr="002D0027" w:rsidRDefault="00F468FC" w:rsidP="00291AB7">
      <w:pPr>
        <w:rPr>
          <w:rFonts w:ascii="Arial" w:hAnsi="Arial" w:cs="Arial"/>
          <w:lang w:eastAsia="lt-LT"/>
        </w:rPr>
      </w:pPr>
    </w:p>
    <w:p w14:paraId="3E2DAA77" w14:textId="77777777" w:rsidR="00F468FC" w:rsidRPr="002D0027" w:rsidRDefault="00F468FC" w:rsidP="00291AB7">
      <w:pPr>
        <w:rPr>
          <w:rFonts w:ascii="Arial" w:hAnsi="Arial" w:cs="Arial"/>
          <w:lang w:eastAsia="lt-LT"/>
        </w:rPr>
      </w:pPr>
    </w:p>
    <w:p w14:paraId="3EEC1EB7" w14:textId="77777777" w:rsidR="00291AB7" w:rsidRPr="002D0027" w:rsidRDefault="00291AB7" w:rsidP="00291AB7">
      <w:pPr>
        <w:spacing w:line="276" w:lineRule="auto"/>
        <w:rPr>
          <w:rFonts w:ascii="Arial" w:eastAsia="Calibri" w:hAnsi="Arial" w:cs="Arial"/>
          <w:lang w:eastAsia="lt-LT"/>
        </w:rPr>
      </w:pPr>
    </w:p>
    <w:p w14:paraId="03631E29" w14:textId="77777777" w:rsidR="00291AB7" w:rsidRPr="002D0027" w:rsidRDefault="00291AB7" w:rsidP="00291AB7">
      <w:pPr>
        <w:spacing w:line="276" w:lineRule="auto"/>
        <w:rPr>
          <w:rFonts w:ascii="Arial" w:eastAsia="Calibri" w:hAnsi="Arial" w:cs="Arial"/>
          <w:lang w:eastAsia="lt-LT"/>
        </w:rPr>
      </w:pPr>
    </w:p>
    <w:p w14:paraId="0C88CFE8" w14:textId="77777777" w:rsidR="00291AB7" w:rsidRPr="002D0027" w:rsidRDefault="00291AB7" w:rsidP="00291AB7">
      <w:pPr>
        <w:spacing w:line="276" w:lineRule="auto"/>
        <w:rPr>
          <w:rFonts w:ascii="Arial" w:eastAsia="Calibri" w:hAnsi="Arial" w:cs="Arial"/>
          <w:lang w:val="en-GB" w:eastAsia="lt-LT"/>
        </w:rPr>
      </w:pPr>
    </w:p>
    <w:p w14:paraId="779CB5EB" w14:textId="77777777" w:rsidR="00291AB7" w:rsidRPr="002D0027" w:rsidRDefault="00291AB7" w:rsidP="00291AB7">
      <w:pPr>
        <w:spacing w:line="276" w:lineRule="auto"/>
        <w:rPr>
          <w:rFonts w:ascii="Arial" w:eastAsia="Calibri" w:hAnsi="Arial" w:cs="Arial"/>
          <w:lang w:val="en-GB" w:eastAsia="lt-LT"/>
        </w:rPr>
      </w:pPr>
      <w:r w:rsidRPr="002D0027">
        <w:rPr>
          <w:rFonts w:ascii="Arial" w:eastAsia="Calibri" w:hAnsi="Arial" w:cs="Arial"/>
          <w:lang w:val="en-GB" w:eastAsia="lt-LT"/>
        </w:rPr>
        <w:br w:type="page"/>
      </w:r>
    </w:p>
    <w:p w14:paraId="4D208739" w14:textId="77777777" w:rsidR="002B65A0" w:rsidRPr="000D455C" w:rsidRDefault="002B65A0" w:rsidP="002B65A0">
      <w:pPr>
        <w:pStyle w:val="Heading2"/>
        <w:rPr>
          <w:rFonts w:ascii="Arial" w:hAnsi="Arial" w:cs="Arial"/>
          <w:color w:val="5B0009"/>
          <w:sz w:val="28"/>
          <w:szCs w:val="28"/>
          <w:lang w:val="lt-LT"/>
        </w:rPr>
      </w:pPr>
      <w:bookmarkStart w:id="1" w:name="_Hlk173256996"/>
      <w:r w:rsidRPr="000D455C">
        <w:rPr>
          <w:rFonts w:ascii="Arial" w:hAnsi="Arial" w:cs="Arial"/>
          <w:color w:val="5B0009"/>
          <w:sz w:val="28"/>
          <w:szCs w:val="28"/>
        </w:rPr>
        <w:lastRenderedPageBreak/>
        <w:t>VERTINAMOJI SRITIS NR. 1: I</w:t>
      </w:r>
      <w:r w:rsidRPr="000D455C">
        <w:rPr>
          <w:rFonts w:ascii="Arial" w:hAnsi="Arial" w:cs="Arial"/>
          <w:color w:val="5B0009"/>
          <w:sz w:val="28"/>
          <w:szCs w:val="28"/>
          <w:lang w:val="lt-LT"/>
        </w:rPr>
        <w:t>ŠVADOS</w:t>
      </w:r>
    </w:p>
    <w:p w14:paraId="49A17AFA" w14:textId="77777777" w:rsidR="00291AB7" w:rsidRPr="002D0027"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2D0027" w14:paraId="5F7BC16C" w14:textId="77777777" w:rsidTr="00360F17">
        <w:tc>
          <w:tcPr>
            <w:tcW w:w="1720" w:type="dxa"/>
            <w:vAlign w:val="center"/>
          </w:tcPr>
          <w:p w14:paraId="52F7AF79" w14:textId="2E4E6F57" w:rsidR="00291AB7" w:rsidRPr="000D455C" w:rsidRDefault="002B65A0"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1</w:t>
            </w:r>
          </w:p>
        </w:tc>
        <w:tc>
          <w:tcPr>
            <w:tcW w:w="1904" w:type="dxa"/>
            <w:vAlign w:val="center"/>
          </w:tcPr>
          <w:p w14:paraId="031388F5" w14:textId="29DE61B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w:t>
            </w:r>
            <w:r w:rsidR="00291AB7" w:rsidRPr="000D455C">
              <w:rPr>
                <w:rFonts w:ascii="Arial" w:hAnsi="Arial" w:cs="Arial"/>
                <w:b/>
                <w:bCs/>
                <w:iCs/>
                <w:color w:val="5B0009"/>
                <w:sz w:val="22"/>
                <w:szCs w:val="22"/>
              </w:rPr>
              <w:t xml:space="preserve"> - 1</w:t>
            </w:r>
          </w:p>
          <w:p w14:paraId="1F79C3DF" w14:textId="368E4E32"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w:t>
            </w:r>
            <w:r w:rsidR="00B22A87" w:rsidRPr="002D0027">
              <w:rPr>
                <w:rFonts w:ascii="Arial" w:hAnsi="Arial" w:cs="Arial"/>
                <w:iCs/>
                <w:sz w:val="18"/>
                <w:szCs w:val="18"/>
              </w:rPr>
              <w:t xml:space="preserve"> reikalavimų</w:t>
            </w:r>
          </w:p>
        </w:tc>
        <w:tc>
          <w:tcPr>
            <w:tcW w:w="1635" w:type="dxa"/>
            <w:vAlign w:val="center"/>
          </w:tcPr>
          <w:p w14:paraId="1D5C0394" w14:textId="0BD844CD" w:rsidR="00291AB7" w:rsidRPr="000D455C" w:rsidRDefault="00B22A87" w:rsidP="00B22A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w:t>
            </w:r>
            <w:r w:rsidR="002B65A0" w:rsidRPr="000D455C">
              <w:rPr>
                <w:rFonts w:ascii="Arial" w:hAnsi="Arial" w:cs="Arial"/>
                <w:b/>
                <w:bCs/>
                <w:iCs/>
                <w:color w:val="5B0009"/>
                <w:sz w:val="22"/>
                <w:szCs w:val="22"/>
              </w:rPr>
              <w:t xml:space="preserve"> </w:t>
            </w:r>
            <w:r w:rsidR="00291AB7" w:rsidRPr="000D455C">
              <w:rPr>
                <w:rFonts w:ascii="Arial" w:hAnsi="Arial" w:cs="Arial"/>
                <w:b/>
                <w:bCs/>
                <w:iCs/>
                <w:color w:val="5B0009"/>
                <w:sz w:val="22"/>
                <w:szCs w:val="22"/>
              </w:rPr>
              <w:t>- 2</w:t>
            </w:r>
          </w:p>
          <w:p w14:paraId="6E020CC5" w14:textId="16260D4B"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w:t>
            </w:r>
            <w:r w:rsidR="00B22A87" w:rsidRPr="002D0027">
              <w:rPr>
                <w:rFonts w:ascii="Arial" w:hAnsi="Arial" w:cs="Arial"/>
                <w:iCs/>
                <w:sz w:val="18"/>
                <w:szCs w:val="18"/>
              </w:rPr>
              <w:t xml:space="preserve"> reikalavimus, </w:t>
            </w:r>
            <w:r w:rsidRPr="002D0027">
              <w:rPr>
                <w:rFonts w:ascii="Arial" w:hAnsi="Arial" w:cs="Arial"/>
                <w:iCs/>
                <w:sz w:val="18"/>
                <w:szCs w:val="18"/>
              </w:rPr>
              <w:t xml:space="preserve">tačiau </w:t>
            </w:r>
            <w:r w:rsidR="00B22A87" w:rsidRPr="002D0027">
              <w:rPr>
                <w:rFonts w:ascii="Arial" w:hAnsi="Arial" w:cs="Arial"/>
                <w:iCs/>
                <w:sz w:val="18"/>
                <w:szCs w:val="18"/>
              </w:rPr>
              <w:t>yra esminių trūkumų, kuriuos būtina pašalinti</w:t>
            </w:r>
          </w:p>
        </w:tc>
        <w:tc>
          <w:tcPr>
            <w:tcW w:w="1520" w:type="dxa"/>
            <w:vAlign w:val="center"/>
          </w:tcPr>
          <w:p w14:paraId="5FB0D0C2" w14:textId="2991CE38"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Gerai</w:t>
            </w:r>
            <w:r w:rsidR="00291AB7" w:rsidRPr="000D455C">
              <w:rPr>
                <w:rFonts w:ascii="Arial" w:hAnsi="Arial" w:cs="Arial"/>
                <w:b/>
                <w:bCs/>
                <w:iCs/>
                <w:color w:val="5B0009"/>
                <w:sz w:val="22"/>
                <w:szCs w:val="22"/>
              </w:rPr>
              <w:t xml:space="preserve"> - 3 </w:t>
            </w:r>
          </w:p>
          <w:p w14:paraId="1D459199" w14:textId="45D59496"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w:t>
            </w:r>
            <w:r w:rsidR="00B22A87" w:rsidRPr="002D0027">
              <w:rPr>
                <w:rFonts w:ascii="Arial" w:hAnsi="Arial" w:cs="Arial"/>
                <w:iCs/>
                <w:sz w:val="18"/>
                <w:szCs w:val="18"/>
              </w:rPr>
              <w:t xml:space="preserve">, </w:t>
            </w:r>
            <w:r w:rsidRPr="002D0027">
              <w:rPr>
                <w:rFonts w:ascii="Arial" w:hAnsi="Arial" w:cs="Arial"/>
                <w:iCs/>
                <w:sz w:val="18"/>
                <w:szCs w:val="18"/>
              </w:rPr>
              <w:t>tačiau yra</w:t>
            </w:r>
            <w:r w:rsidR="00B22A87" w:rsidRPr="002D0027">
              <w:rPr>
                <w:rFonts w:ascii="Arial" w:hAnsi="Arial" w:cs="Arial"/>
                <w:iCs/>
                <w:sz w:val="18"/>
                <w:szCs w:val="18"/>
              </w:rPr>
              <w:t xml:space="preserve"> trūkumų</w:t>
            </w:r>
            <w:r w:rsidRPr="002D0027">
              <w:rPr>
                <w:rFonts w:ascii="Arial" w:hAnsi="Arial" w:cs="Arial"/>
                <w:iCs/>
                <w:sz w:val="18"/>
                <w:szCs w:val="18"/>
              </w:rPr>
              <w:t>, kuriuos būtina pašalinti</w:t>
            </w:r>
          </w:p>
        </w:tc>
        <w:tc>
          <w:tcPr>
            <w:tcW w:w="1495" w:type="dxa"/>
            <w:vAlign w:val="center"/>
          </w:tcPr>
          <w:p w14:paraId="10EF5C5F" w14:textId="63813F36"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w:t>
            </w:r>
            <w:r w:rsidR="00291AB7" w:rsidRPr="000D455C">
              <w:rPr>
                <w:rFonts w:ascii="Arial" w:hAnsi="Arial" w:cs="Arial"/>
                <w:b/>
                <w:bCs/>
                <w:iCs/>
                <w:color w:val="5B0009"/>
                <w:sz w:val="22"/>
                <w:szCs w:val="22"/>
              </w:rPr>
              <w:t xml:space="preserve"> - 4</w:t>
            </w:r>
          </w:p>
          <w:p w14:paraId="49B76E6B" w14:textId="36CE1CA5"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1D13EAC5" w14:textId="1B8B2A9C" w:rsidR="00291AB7" w:rsidRPr="000D455C" w:rsidRDefault="00DE32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w:t>
            </w:r>
            <w:r w:rsidR="00291AB7" w:rsidRPr="000D455C">
              <w:rPr>
                <w:rFonts w:ascii="Arial" w:hAnsi="Arial" w:cs="Arial"/>
                <w:b/>
                <w:bCs/>
                <w:iCs/>
                <w:color w:val="5B0009"/>
                <w:sz w:val="22"/>
                <w:szCs w:val="22"/>
              </w:rPr>
              <w:t xml:space="preserve"> - 5</w:t>
            </w:r>
          </w:p>
          <w:p w14:paraId="202250A0" w14:textId="50C9E44D" w:rsidR="00291AB7" w:rsidRPr="002D0027" w:rsidRDefault="002B65A0" w:rsidP="00F50679">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291AB7" w:rsidRPr="002D0027" w14:paraId="49B8B41E" w14:textId="77777777" w:rsidTr="00360F17">
        <w:tc>
          <w:tcPr>
            <w:tcW w:w="1720" w:type="dxa"/>
            <w:vAlign w:val="center"/>
          </w:tcPr>
          <w:p w14:paraId="29B82806" w14:textId="7D5574CE" w:rsidR="00291AB7" w:rsidRPr="000D455C" w:rsidRDefault="00B22A87"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18E43537"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05DA39F4"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DF73F"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c>
          <w:tcPr>
            <w:tcW w:w="1495" w:type="dxa"/>
            <w:vAlign w:val="center"/>
          </w:tcPr>
          <w:p w14:paraId="0732E8CF" w14:textId="66C27692" w:rsidR="00291AB7" w:rsidRPr="002D0027" w:rsidRDefault="00360F1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4719F429" w14:textId="77777777" w:rsidR="00291AB7" w:rsidRPr="002D0027"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2D0027" w:rsidRDefault="00291AB7" w:rsidP="00CF1D8A">
      <w:pPr>
        <w:spacing w:line="276" w:lineRule="auto"/>
        <w:rPr>
          <w:rFonts w:ascii="Arial" w:hAnsi="Arial" w:cs="Arial"/>
          <w:b/>
          <w:bCs/>
          <w:color w:val="136C73"/>
          <w:sz w:val="22"/>
          <w:szCs w:val="22"/>
          <w:lang w:eastAsia="lt-LT"/>
        </w:rPr>
      </w:pPr>
    </w:p>
    <w:p w14:paraId="3E17E057" w14:textId="5FDBF355" w:rsidR="00291AB7" w:rsidRPr="000D455C" w:rsidRDefault="00A838F5" w:rsidP="00CF1D8A">
      <w:pPr>
        <w:spacing w:line="276" w:lineRule="auto"/>
        <w:rPr>
          <w:rFonts w:ascii="Arial" w:hAnsi="Arial" w:cs="Arial"/>
          <w:b/>
          <w:bCs/>
          <w:iCs/>
          <w:color w:val="5B0009"/>
          <w:sz w:val="22"/>
          <w:szCs w:val="22"/>
          <w:lang w:eastAsia="lt-LT"/>
        </w:rPr>
      </w:pPr>
      <w:bookmarkStart w:id="2" w:name="_Hlk173917551"/>
      <w:r w:rsidRPr="000D455C">
        <w:rPr>
          <w:rFonts w:ascii="Arial" w:hAnsi="Arial" w:cs="Arial"/>
          <w:b/>
          <w:bCs/>
          <w:iCs/>
          <w:color w:val="5B0009"/>
          <w:sz w:val="22"/>
          <w:szCs w:val="22"/>
          <w:lang w:eastAsia="lt-LT"/>
        </w:rPr>
        <w:t>PAG</w:t>
      </w:r>
      <w:r w:rsidR="002B65A0" w:rsidRPr="000D455C">
        <w:rPr>
          <w:rFonts w:ascii="Arial" w:hAnsi="Arial" w:cs="Arial"/>
          <w:b/>
          <w:bCs/>
          <w:iCs/>
          <w:color w:val="5B0009"/>
          <w:sz w:val="22"/>
          <w:szCs w:val="22"/>
          <w:lang w:eastAsia="lt-LT"/>
        </w:rPr>
        <w:t>IRTINI ASPEKTAI</w:t>
      </w:r>
    </w:p>
    <w:bookmarkEnd w:id="2"/>
    <w:p w14:paraId="350641A6" w14:textId="77777777" w:rsidR="00291AB7" w:rsidRPr="002D0027" w:rsidRDefault="00291AB7" w:rsidP="00CF1D8A">
      <w:pPr>
        <w:spacing w:line="276" w:lineRule="auto"/>
        <w:rPr>
          <w:rFonts w:ascii="Arial" w:hAnsi="Arial" w:cs="Arial"/>
          <w:b/>
          <w:bCs/>
          <w:color w:val="136C73"/>
          <w:sz w:val="22"/>
          <w:szCs w:val="22"/>
          <w:lang w:eastAsia="lt-LT"/>
        </w:rPr>
      </w:pPr>
    </w:p>
    <w:p w14:paraId="0B8EEE09" w14:textId="77777777" w:rsidR="00AB2EBA" w:rsidRPr="009A2008" w:rsidRDefault="00AB2EBA" w:rsidP="009A2008">
      <w:pPr>
        <w:numPr>
          <w:ilvl w:val="0"/>
          <w:numId w:val="19"/>
        </w:numPr>
        <w:pBdr>
          <w:top w:val="nil"/>
          <w:left w:val="nil"/>
          <w:bottom w:val="nil"/>
          <w:right w:val="nil"/>
          <w:between w:val="nil"/>
        </w:pBdr>
        <w:spacing w:line="276" w:lineRule="auto"/>
        <w:jc w:val="both"/>
        <w:rPr>
          <w:rFonts w:ascii="Arial" w:eastAsia="Arial" w:hAnsi="Arial" w:cs="Arial"/>
          <w:color w:val="000000"/>
          <w:sz w:val="22"/>
          <w:szCs w:val="22"/>
        </w:rPr>
      </w:pPr>
      <w:r w:rsidRPr="009A2008">
        <w:rPr>
          <w:rFonts w:ascii="Arial" w:eastAsia="Arial" w:hAnsi="Arial" w:cs="Arial"/>
          <w:sz w:val="22"/>
          <w:szCs w:val="22"/>
        </w:rPr>
        <w:t>Programa rengia labai iškalbingus ir atsidavusius pasaulio piliečius.</w:t>
      </w:r>
    </w:p>
    <w:p w14:paraId="054E878B" w14:textId="77777777" w:rsidR="00AB2EBA" w:rsidRPr="009A2008" w:rsidRDefault="00AB2EBA" w:rsidP="009A2008">
      <w:pPr>
        <w:numPr>
          <w:ilvl w:val="0"/>
          <w:numId w:val="19"/>
        </w:numPr>
        <w:pBdr>
          <w:top w:val="nil"/>
          <w:left w:val="nil"/>
          <w:bottom w:val="nil"/>
          <w:right w:val="nil"/>
          <w:between w:val="nil"/>
        </w:pBdr>
        <w:spacing w:line="276" w:lineRule="auto"/>
        <w:jc w:val="both"/>
        <w:rPr>
          <w:rFonts w:ascii="Arial" w:eastAsia="Arial" w:hAnsi="Arial" w:cs="Arial"/>
          <w:sz w:val="22"/>
          <w:szCs w:val="22"/>
        </w:rPr>
      </w:pPr>
      <w:r w:rsidRPr="009A2008">
        <w:rPr>
          <w:rFonts w:ascii="Arial" w:eastAsia="Arial" w:hAnsi="Arial" w:cs="Arial"/>
          <w:sz w:val="22"/>
          <w:szCs w:val="22"/>
        </w:rPr>
        <w:t>Paramos studentams integravimas į programą (pirmųjų metų seminaras, studentų sėkmės centras ir t. t.) labai dera su universiteto vertybėmis ir misija.</w:t>
      </w:r>
    </w:p>
    <w:p w14:paraId="30B2A2C8" w14:textId="77777777" w:rsidR="00AB2EBA" w:rsidRPr="009A2008" w:rsidRDefault="00AB2EBA" w:rsidP="009A2008">
      <w:pPr>
        <w:numPr>
          <w:ilvl w:val="0"/>
          <w:numId w:val="19"/>
        </w:numPr>
        <w:pBdr>
          <w:top w:val="nil"/>
          <w:left w:val="nil"/>
          <w:bottom w:val="nil"/>
          <w:right w:val="nil"/>
          <w:between w:val="nil"/>
        </w:pBdr>
        <w:spacing w:line="276" w:lineRule="auto"/>
        <w:jc w:val="both"/>
        <w:rPr>
          <w:rFonts w:ascii="Arial" w:eastAsia="Arial" w:hAnsi="Arial" w:cs="Arial"/>
          <w:sz w:val="22"/>
          <w:szCs w:val="22"/>
        </w:rPr>
      </w:pPr>
      <w:r w:rsidRPr="009A2008">
        <w:rPr>
          <w:rFonts w:ascii="Arial" w:eastAsia="Arial" w:hAnsi="Arial" w:cs="Arial"/>
          <w:sz w:val="22"/>
          <w:szCs w:val="22"/>
        </w:rPr>
        <w:t xml:space="preserve">Dėmesys konfliktams ir ryšys su darbuotojų kompetencija sukuria puikią mokymosi aplinką. </w:t>
      </w:r>
    </w:p>
    <w:p w14:paraId="501BB0D7" w14:textId="77777777" w:rsidR="00AB2EBA" w:rsidRPr="009A2008" w:rsidRDefault="00AB2EBA" w:rsidP="009A2008">
      <w:pPr>
        <w:numPr>
          <w:ilvl w:val="0"/>
          <w:numId w:val="19"/>
        </w:numPr>
        <w:pBdr>
          <w:top w:val="nil"/>
          <w:left w:val="nil"/>
          <w:bottom w:val="nil"/>
          <w:right w:val="nil"/>
          <w:between w:val="nil"/>
        </w:pBdr>
        <w:spacing w:line="276" w:lineRule="auto"/>
        <w:jc w:val="both"/>
        <w:rPr>
          <w:rFonts w:ascii="Arial" w:eastAsia="Arial" w:hAnsi="Arial" w:cs="Arial"/>
          <w:sz w:val="22"/>
          <w:szCs w:val="22"/>
        </w:rPr>
      </w:pPr>
      <w:r w:rsidRPr="009A2008">
        <w:rPr>
          <w:rFonts w:ascii="Arial" w:eastAsia="Arial" w:hAnsi="Arial" w:cs="Arial"/>
          <w:sz w:val="22"/>
          <w:szCs w:val="22"/>
        </w:rPr>
        <w:t>Puikus mokslinių tyrimų metodų mokymas.</w:t>
      </w:r>
    </w:p>
    <w:p w14:paraId="63CC17F5" w14:textId="77777777" w:rsidR="00291AB7" w:rsidRPr="009A2008" w:rsidRDefault="00291AB7" w:rsidP="009A2008">
      <w:pPr>
        <w:spacing w:line="276" w:lineRule="auto"/>
        <w:jc w:val="both"/>
        <w:rPr>
          <w:rFonts w:ascii="Arial" w:hAnsi="Arial" w:cs="Arial"/>
          <w:b/>
          <w:bCs/>
          <w:color w:val="136C73"/>
          <w:sz w:val="22"/>
          <w:szCs w:val="22"/>
          <w:lang w:eastAsia="lt-LT"/>
        </w:rPr>
      </w:pPr>
    </w:p>
    <w:p w14:paraId="27C00BEA" w14:textId="26354CB6" w:rsidR="00291AB7" w:rsidRPr="009A2008" w:rsidRDefault="007E04D8" w:rsidP="009A2008">
      <w:pPr>
        <w:spacing w:line="276" w:lineRule="auto"/>
        <w:jc w:val="both"/>
        <w:rPr>
          <w:rFonts w:ascii="Arial" w:hAnsi="Arial" w:cs="Arial"/>
          <w:b/>
          <w:bCs/>
          <w:color w:val="5B0009"/>
          <w:sz w:val="22"/>
          <w:szCs w:val="22"/>
          <w:lang w:eastAsia="lt-LT"/>
        </w:rPr>
      </w:pPr>
      <w:r w:rsidRPr="009A2008">
        <w:rPr>
          <w:rFonts w:ascii="Arial" w:hAnsi="Arial" w:cs="Arial"/>
          <w:b/>
          <w:bCs/>
          <w:color w:val="5B0009"/>
          <w:sz w:val="22"/>
          <w:szCs w:val="22"/>
          <w:lang w:eastAsia="lt-LT"/>
        </w:rPr>
        <w:t>REKOMENDACIJOS</w:t>
      </w:r>
    </w:p>
    <w:p w14:paraId="6B19D272" w14:textId="77777777" w:rsidR="00291AB7" w:rsidRPr="009A2008" w:rsidRDefault="00291AB7" w:rsidP="009A2008">
      <w:pPr>
        <w:tabs>
          <w:tab w:val="left" w:pos="1298"/>
          <w:tab w:val="left" w:pos="1985"/>
        </w:tabs>
        <w:spacing w:line="276" w:lineRule="auto"/>
        <w:jc w:val="both"/>
        <w:rPr>
          <w:rFonts w:ascii="Arial" w:eastAsia="Calibri" w:hAnsi="Arial" w:cs="Arial"/>
          <w:iCs/>
          <w:sz w:val="22"/>
          <w:szCs w:val="22"/>
          <w:lang w:eastAsia="lt-LT"/>
        </w:rPr>
      </w:pPr>
    </w:p>
    <w:p w14:paraId="3D804AFD" w14:textId="490E886C" w:rsidR="007E04D8" w:rsidRPr="009A2008" w:rsidRDefault="002B65A0" w:rsidP="009A2008">
      <w:pPr>
        <w:tabs>
          <w:tab w:val="left" w:pos="1298"/>
          <w:tab w:val="left" w:pos="1985"/>
        </w:tabs>
        <w:spacing w:line="276" w:lineRule="auto"/>
        <w:jc w:val="both"/>
        <w:rPr>
          <w:rFonts w:ascii="Arial" w:eastAsia="Calibri" w:hAnsi="Arial" w:cs="Arial"/>
          <w:iCs/>
          <w:color w:val="5B0009"/>
          <w:sz w:val="22"/>
          <w:szCs w:val="22"/>
          <w:lang w:eastAsia="lt-LT"/>
        </w:rPr>
      </w:pPr>
      <w:r w:rsidRPr="009A2008">
        <w:rPr>
          <w:rFonts w:ascii="Arial" w:eastAsia="Calibri" w:hAnsi="Arial" w:cs="Arial"/>
          <w:iCs/>
          <w:color w:val="5B0009"/>
          <w:sz w:val="22"/>
          <w:szCs w:val="22"/>
          <w:lang w:eastAsia="lt-LT"/>
        </w:rPr>
        <w:t>Tolesniam</w:t>
      </w:r>
      <w:r w:rsidR="007E04D8" w:rsidRPr="009A2008">
        <w:rPr>
          <w:rFonts w:ascii="Arial" w:eastAsia="Calibri" w:hAnsi="Arial" w:cs="Arial"/>
          <w:iCs/>
          <w:color w:val="5B0009"/>
          <w:sz w:val="22"/>
          <w:szCs w:val="22"/>
          <w:lang w:eastAsia="lt-LT"/>
        </w:rPr>
        <w:t xml:space="preserve"> tobulėjimui</w:t>
      </w:r>
    </w:p>
    <w:p w14:paraId="3E61AD95" w14:textId="77777777" w:rsidR="007E04D8" w:rsidRPr="009A2008" w:rsidRDefault="007E04D8" w:rsidP="009A2008">
      <w:pPr>
        <w:tabs>
          <w:tab w:val="left" w:pos="1298"/>
          <w:tab w:val="left" w:pos="1985"/>
        </w:tabs>
        <w:spacing w:line="276" w:lineRule="auto"/>
        <w:jc w:val="both"/>
        <w:rPr>
          <w:rFonts w:ascii="Arial" w:eastAsia="Calibri" w:hAnsi="Arial" w:cs="Arial"/>
          <w:iCs/>
          <w:sz w:val="22"/>
          <w:szCs w:val="22"/>
          <w:lang w:eastAsia="lt-LT"/>
        </w:rPr>
      </w:pPr>
    </w:p>
    <w:bookmarkEnd w:id="1"/>
    <w:p w14:paraId="751C47C2" w14:textId="5DF9FEC0" w:rsidR="00A41233" w:rsidRPr="009A2008" w:rsidRDefault="00A41233" w:rsidP="009A2008">
      <w:pPr>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sidRPr="009A2008">
        <w:rPr>
          <w:rFonts w:ascii="Arial" w:eastAsia="Arial" w:hAnsi="Arial" w:cs="Arial"/>
          <w:sz w:val="22"/>
          <w:szCs w:val="22"/>
        </w:rPr>
        <w:t xml:space="preserve">Ieškoti būdų, kaip į oficialią </w:t>
      </w:r>
      <w:r w:rsidR="009A2008">
        <w:rPr>
          <w:rFonts w:ascii="Arial" w:eastAsia="Arial" w:hAnsi="Arial" w:cs="Arial"/>
          <w:sz w:val="22"/>
          <w:szCs w:val="22"/>
        </w:rPr>
        <w:t xml:space="preserve">studijų </w:t>
      </w:r>
      <w:r w:rsidRPr="009A2008">
        <w:rPr>
          <w:rFonts w:ascii="Arial" w:eastAsia="Arial" w:hAnsi="Arial" w:cs="Arial"/>
          <w:sz w:val="22"/>
          <w:szCs w:val="22"/>
        </w:rPr>
        <w:t>programą integruoti puikią bendrojo ugdymo veiklą (Dialogo ir konfliktų transformacijos centras; Jungtinių Tautų modelis).</w:t>
      </w:r>
    </w:p>
    <w:p w14:paraId="58F9C866" w14:textId="77777777" w:rsidR="00A41233" w:rsidRPr="009A2008" w:rsidRDefault="00A41233" w:rsidP="009A2008">
      <w:pPr>
        <w:numPr>
          <w:ilvl w:val="0"/>
          <w:numId w:val="20"/>
        </w:numPr>
        <w:pBdr>
          <w:top w:val="nil"/>
          <w:left w:val="nil"/>
          <w:bottom w:val="nil"/>
          <w:right w:val="nil"/>
          <w:between w:val="nil"/>
        </w:pBdr>
        <w:spacing w:line="276" w:lineRule="auto"/>
        <w:jc w:val="both"/>
        <w:rPr>
          <w:rFonts w:ascii="Arial" w:eastAsia="Arial" w:hAnsi="Arial" w:cs="Arial"/>
          <w:sz w:val="22"/>
          <w:szCs w:val="22"/>
        </w:rPr>
      </w:pPr>
      <w:r w:rsidRPr="009A2008">
        <w:rPr>
          <w:rFonts w:ascii="Arial" w:eastAsia="Arial" w:hAnsi="Arial" w:cs="Arial"/>
          <w:sz w:val="22"/>
          <w:szCs w:val="22"/>
        </w:rPr>
        <w:t>Programos lankstumas vertinamas teigiamai, tačiau reikia pasirūpinti, kad studentai galėtų planuoti savo įgūdžių tobulinimą visoje programoje. Palyginti nedidelis studentų skaičius šiuo metu leidžia labai individualizuoti patirtį, tačiau, jei studentų skaičius padidės, gali tekti tai peržiūrėti.</w:t>
      </w:r>
    </w:p>
    <w:p w14:paraId="0189D2B1" w14:textId="77777777" w:rsidR="00A41233" w:rsidRPr="009A2008" w:rsidRDefault="00A41233" w:rsidP="009A2008">
      <w:pPr>
        <w:numPr>
          <w:ilvl w:val="0"/>
          <w:numId w:val="20"/>
        </w:numPr>
        <w:pBdr>
          <w:top w:val="nil"/>
          <w:left w:val="nil"/>
          <w:bottom w:val="nil"/>
          <w:right w:val="nil"/>
          <w:between w:val="nil"/>
        </w:pBdr>
        <w:spacing w:line="276" w:lineRule="auto"/>
        <w:jc w:val="both"/>
        <w:rPr>
          <w:rFonts w:ascii="Arial" w:eastAsia="Arial" w:hAnsi="Arial" w:cs="Arial"/>
          <w:sz w:val="22"/>
          <w:szCs w:val="22"/>
        </w:rPr>
      </w:pPr>
      <w:r w:rsidRPr="009A2008">
        <w:rPr>
          <w:rFonts w:ascii="Arial" w:eastAsia="Arial" w:hAnsi="Arial" w:cs="Arial"/>
          <w:sz w:val="22"/>
          <w:szCs w:val="22"/>
        </w:rPr>
        <w:t xml:space="preserve">Ištirti, ar yra galimybių padidinti "Erasmus" stipendijų skaičių. </w:t>
      </w:r>
    </w:p>
    <w:p w14:paraId="4C9A655C" w14:textId="77777777" w:rsidR="00291AB7" w:rsidRPr="002D0027" w:rsidRDefault="00291AB7" w:rsidP="00CF1D8A">
      <w:pPr>
        <w:spacing w:after="200" w:line="276" w:lineRule="auto"/>
        <w:rPr>
          <w:rFonts w:ascii="Arial" w:eastAsia="Calibri" w:hAnsi="Arial" w:cs="Arial"/>
          <w:sz w:val="22"/>
          <w:szCs w:val="22"/>
          <w:lang w:eastAsia="lt-LT"/>
        </w:rPr>
      </w:pPr>
      <w:r w:rsidRPr="002D0027">
        <w:rPr>
          <w:rFonts w:ascii="Arial" w:eastAsia="Calibri" w:hAnsi="Arial" w:cs="Arial"/>
          <w:sz w:val="22"/>
          <w:szCs w:val="22"/>
          <w:lang w:eastAsia="lt-LT"/>
        </w:rPr>
        <w:br w:type="page"/>
      </w:r>
    </w:p>
    <w:p w14:paraId="0114CBE2" w14:textId="6930642B" w:rsidR="002B65A0" w:rsidRPr="000D455C" w:rsidRDefault="002B65A0" w:rsidP="002B65A0">
      <w:pPr>
        <w:pStyle w:val="Heading2"/>
        <w:rPr>
          <w:rFonts w:ascii="Arial" w:hAnsi="Arial" w:cs="Arial"/>
          <w:color w:val="5B0009"/>
          <w:sz w:val="28"/>
          <w:szCs w:val="28"/>
          <w:lang w:val="lt-LT"/>
        </w:rPr>
      </w:pPr>
      <w:r w:rsidRPr="000D455C">
        <w:rPr>
          <w:rFonts w:ascii="Arial" w:hAnsi="Arial" w:cs="Arial"/>
          <w:color w:val="5B0009"/>
          <w:sz w:val="28"/>
          <w:szCs w:val="28"/>
        </w:rPr>
        <w:lastRenderedPageBreak/>
        <w:t>VERTINAMOJI SRITIS NR. 2: I</w:t>
      </w:r>
      <w:r w:rsidRPr="000D455C">
        <w:rPr>
          <w:rFonts w:ascii="Arial" w:hAnsi="Arial" w:cs="Arial"/>
          <w:color w:val="5B0009"/>
          <w:sz w:val="28"/>
          <w:szCs w:val="28"/>
          <w:lang w:val="lt-LT"/>
        </w:rPr>
        <w:t>ŠVADOS</w:t>
      </w:r>
    </w:p>
    <w:p w14:paraId="05930340"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4F230C2" w14:textId="77777777" w:rsidTr="00A41233">
        <w:tc>
          <w:tcPr>
            <w:tcW w:w="1720" w:type="dxa"/>
            <w:vAlign w:val="center"/>
          </w:tcPr>
          <w:p w14:paraId="73F059B5" w14:textId="2C3A63C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VERTINAMOJI SRITIS NR. 2</w:t>
            </w:r>
          </w:p>
        </w:tc>
        <w:tc>
          <w:tcPr>
            <w:tcW w:w="1904" w:type="dxa"/>
            <w:vAlign w:val="center"/>
          </w:tcPr>
          <w:p w14:paraId="3E3C7F3B"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Nepatenkinamai - 1</w:t>
            </w:r>
          </w:p>
          <w:p w14:paraId="4A0F57B0" w14:textId="31E9D7A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8BE82E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Patenkinamai - 2</w:t>
            </w:r>
          </w:p>
          <w:p w14:paraId="2C3252F6" w14:textId="4FB12A3E"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ED37861"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 xml:space="preserve">Gerai - 3 </w:t>
            </w:r>
          </w:p>
          <w:p w14:paraId="604A3A40" w14:textId="41BE0A7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3CAB3F2A"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Labai gerai - 4</w:t>
            </w:r>
          </w:p>
          <w:p w14:paraId="7697DE2F" w14:textId="10A2FC9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41BAA56" w14:textId="77777777" w:rsidR="00DE3287" w:rsidRPr="000D455C" w:rsidRDefault="00DE3287" w:rsidP="00DE3287">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Puikiai - 5</w:t>
            </w:r>
          </w:p>
          <w:p w14:paraId="4955A044" w14:textId="6462ACD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304D39" w14:textId="77777777" w:rsidTr="00A41233">
        <w:tc>
          <w:tcPr>
            <w:tcW w:w="1720" w:type="dxa"/>
            <w:vAlign w:val="center"/>
          </w:tcPr>
          <w:p w14:paraId="0A457D70" w14:textId="77777777" w:rsidR="007E04D8" w:rsidRPr="000D455C" w:rsidRDefault="007E04D8" w:rsidP="00F50679">
            <w:pPr>
              <w:tabs>
                <w:tab w:val="left" w:pos="1298"/>
                <w:tab w:val="left" w:pos="1701"/>
                <w:tab w:val="left" w:pos="1985"/>
              </w:tabs>
              <w:jc w:val="center"/>
              <w:rPr>
                <w:rFonts w:ascii="Arial" w:hAnsi="Arial" w:cs="Arial"/>
                <w:b/>
                <w:bCs/>
                <w:iCs/>
                <w:color w:val="5B0009"/>
                <w:sz w:val="22"/>
                <w:szCs w:val="22"/>
              </w:rPr>
            </w:pPr>
            <w:r w:rsidRPr="000D455C">
              <w:rPr>
                <w:rFonts w:ascii="Arial" w:hAnsi="Arial" w:cs="Arial"/>
                <w:b/>
                <w:bCs/>
                <w:iCs/>
                <w:color w:val="5B0009"/>
                <w:sz w:val="22"/>
                <w:szCs w:val="22"/>
              </w:rPr>
              <w:t>Pirmoji pakopa</w:t>
            </w:r>
          </w:p>
        </w:tc>
        <w:tc>
          <w:tcPr>
            <w:tcW w:w="1904" w:type="dxa"/>
            <w:vAlign w:val="center"/>
          </w:tcPr>
          <w:p w14:paraId="26E9E8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7676890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3C7334B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2AB96D34" w14:textId="1F888EBE" w:rsidR="007E04D8" w:rsidRPr="002D0027" w:rsidRDefault="00A41233"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269F23E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9A2008" w:rsidRDefault="007E04D8" w:rsidP="009A2008">
      <w:pPr>
        <w:jc w:val="both"/>
        <w:rPr>
          <w:rFonts w:ascii="Arial" w:hAnsi="Arial" w:cs="Arial"/>
          <w:b/>
          <w:bCs/>
          <w:color w:val="136C73"/>
          <w:sz w:val="22"/>
          <w:szCs w:val="22"/>
          <w:lang w:val="en-GB" w:eastAsia="lt-LT"/>
        </w:rPr>
      </w:pPr>
    </w:p>
    <w:p w14:paraId="63F7705F" w14:textId="77777777" w:rsidR="002B65A0" w:rsidRPr="009A2008" w:rsidRDefault="002B65A0" w:rsidP="009A2008">
      <w:pPr>
        <w:spacing w:line="276" w:lineRule="auto"/>
        <w:jc w:val="both"/>
        <w:rPr>
          <w:rFonts w:ascii="Arial" w:hAnsi="Arial" w:cs="Arial"/>
          <w:b/>
          <w:bCs/>
          <w:iCs/>
          <w:color w:val="5B0009"/>
          <w:sz w:val="22"/>
          <w:szCs w:val="22"/>
          <w:lang w:eastAsia="lt-LT"/>
        </w:rPr>
      </w:pPr>
      <w:r w:rsidRPr="009A2008">
        <w:rPr>
          <w:rFonts w:ascii="Arial" w:hAnsi="Arial" w:cs="Arial"/>
          <w:b/>
          <w:bCs/>
          <w:iCs/>
          <w:color w:val="5B0009"/>
          <w:sz w:val="22"/>
          <w:szCs w:val="22"/>
          <w:lang w:eastAsia="lt-LT"/>
        </w:rPr>
        <w:t>PAGIRTINI ASPEKTAI</w:t>
      </w:r>
    </w:p>
    <w:p w14:paraId="39A519EC" w14:textId="77777777" w:rsidR="007E04D8" w:rsidRPr="009A2008" w:rsidRDefault="007E04D8" w:rsidP="009A2008">
      <w:pPr>
        <w:spacing w:line="276" w:lineRule="auto"/>
        <w:jc w:val="both"/>
        <w:rPr>
          <w:rFonts w:ascii="Arial" w:hAnsi="Arial" w:cs="Arial"/>
          <w:b/>
          <w:bCs/>
          <w:color w:val="136C73"/>
          <w:sz w:val="22"/>
          <w:szCs w:val="22"/>
          <w:lang w:eastAsia="lt-LT"/>
        </w:rPr>
      </w:pPr>
    </w:p>
    <w:p w14:paraId="6E0C8CD9" w14:textId="77777777" w:rsidR="00471417" w:rsidRPr="009A2008" w:rsidRDefault="00471417" w:rsidP="009A2008">
      <w:pPr>
        <w:numPr>
          <w:ilvl w:val="0"/>
          <w:numId w:val="21"/>
        </w:numPr>
        <w:spacing w:line="276" w:lineRule="auto"/>
        <w:jc w:val="both"/>
        <w:rPr>
          <w:rFonts w:ascii="Arial" w:eastAsia="Arial" w:hAnsi="Arial" w:cs="Arial"/>
          <w:sz w:val="22"/>
          <w:szCs w:val="22"/>
        </w:rPr>
      </w:pPr>
      <w:r w:rsidRPr="009A2008">
        <w:rPr>
          <w:rFonts w:ascii="Arial" w:eastAsia="Arial" w:hAnsi="Arial" w:cs="Arial"/>
          <w:sz w:val="22"/>
          <w:szCs w:val="22"/>
        </w:rPr>
        <w:t>Akademinis personalas su entuziazmu ir atsidavimu dalijasi savo mokslinių tyrimų patirtimi su studentais ir skatina studentų norą atlikti mokslinius tyrimus.</w:t>
      </w:r>
    </w:p>
    <w:p w14:paraId="728443E2" w14:textId="16DBA507" w:rsidR="00471417" w:rsidRPr="009A2008" w:rsidRDefault="00471417" w:rsidP="009A2008">
      <w:pPr>
        <w:numPr>
          <w:ilvl w:val="0"/>
          <w:numId w:val="21"/>
        </w:numPr>
        <w:spacing w:line="276" w:lineRule="auto"/>
        <w:jc w:val="both"/>
        <w:rPr>
          <w:rFonts w:ascii="Arial" w:eastAsia="Arial" w:hAnsi="Arial" w:cs="Arial"/>
          <w:sz w:val="22"/>
          <w:szCs w:val="22"/>
        </w:rPr>
      </w:pPr>
      <w:r w:rsidRPr="009A2008">
        <w:rPr>
          <w:rFonts w:ascii="Arial" w:eastAsia="Arial" w:hAnsi="Arial" w:cs="Arial"/>
          <w:sz w:val="22"/>
          <w:szCs w:val="22"/>
        </w:rPr>
        <w:t>Moksliniai tyrimai plačiai integruojami į p</w:t>
      </w:r>
      <w:r w:rsidR="009A2008">
        <w:rPr>
          <w:rFonts w:ascii="Arial" w:eastAsia="Arial" w:hAnsi="Arial" w:cs="Arial"/>
          <w:sz w:val="22"/>
          <w:szCs w:val="22"/>
        </w:rPr>
        <w:t>askaitas</w:t>
      </w:r>
      <w:r w:rsidRPr="009A2008">
        <w:rPr>
          <w:rFonts w:ascii="Arial" w:eastAsia="Arial" w:hAnsi="Arial" w:cs="Arial"/>
          <w:sz w:val="22"/>
          <w:szCs w:val="22"/>
        </w:rPr>
        <w:t>.</w:t>
      </w:r>
    </w:p>
    <w:p w14:paraId="6A2A05F4" w14:textId="12279CEC" w:rsidR="007E04D8" w:rsidRPr="009A2008" w:rsidRDefault="00471417" w:rsidP="009A2008">
      <w:pPr>
        <w:numPr>
          <w:ilvl w:val="0"/>
          <w:numId w:val="21"/>
        </w:numPr>
        <w:spacing w:after="240" w:line="276" w:lineRule="auto"/>
        <w:jc w:val="both"/>
        <w:rPr>
          <w:rFonts w:ascii="Arial" w:eastAsia="Arial" w:hAnsi="Arial" w:cs="Arial"/>
          <w:sz w:val="22"/>
          <w:szCs w:val="22"/>
        </w:rPr>
      </w:pPr>
      <w:r w:rsidRPr="009A2008">
        <w:rPr>
          <w:rFonts w:ascii="Arial" w:eastAsia="Arial" w:hAnsi="Arial" w:cs="Arial"/>
          <w:sz w:val="22"/>
          <w:szCs w:val="22"/>
        </w:rPr>
        <w:t>Daug dėmesio skiriama mokslinių tyrimų metodų pa</w:t>
      </w:r>
      <w:r w:rsidR="009A2008">
        <w:rPr>
          <w:rFonts w:ascii="Arial" w:eastAsia="Arial" w:hAnsi="Arial" w:cs="Arial"/>
          <w:sz w:val="22"/>
          <w:szCs w:val="22"/>
        </w:rPr>
        <w:t>skaitoms</w:t>
      </w:r>
      <w:r w:rsidRPr="009A2008">
        <w:rPr>
          <w:rFonts w:ascii="Arial" w:eastAsia="Arial" w:hAnsi="Arial" w:cs="Arial"/>
          <w:sz w:val="22"/>
          <w:szCs w:val="22"/>
        </w:rPr>
        <w:t>.</w:t>
      </w:r>
    </w:p>
    <w:p w14:paraId="69335C25" w14:textId="77777777" w:rsidR="007E04D8" w:rsidRPr="009A2008" w:rsidRDefault="007E04D8" w:rsidP="009A2008">
      <w:pPr>
        <w:spacing w:line="276" w:lineRule="auto"/>
        <w:jc w:val="both"/>
        <w:rPr>
          <w:rFonts w:ascii="Arial" w:hAnsi="Arial" w:cs="Arial"/>
          <w:b/>
          <w:bCs/>
          <w:color w:val="5B0009"/>
          <w:sz w:val="22"/>
          <w:szCs w:val="22"/>
          <w:lang w:eastAsia="lt-LT"/>
        </w:rPr>
      </w:pPr>
      <w:r w:rsidRPr="009A2008">
        <w:rPr>
          <w:rFonts w:ascii="Arial" w:hAnsi="Arial" w:cs="Arial"/>
          <w:b/>
          <w:bCs/>
          <w:color w:val="5B0009"/>
          <w:sz w:val="22"/>
          <w:szCs w:val="22"/>
          <w:lang w:eastAsia="lt-LT"/>
        </w:rPr>
        <w:t>REKOMENDACIJOS</w:t>
      </w:r>
    </w:p>
    <w:p w14:paraId="1FB25ACE" w14:textId="77777777" w:rsidR="007E04D8" w:rsidRPr="009A2008" w:rsidRDefault="007E04D8" w:rsidP="009A2008">
      <w:pPr>
        <w:tabs>
          <w:tab w:val="left" w:pos="1298"/>
          <w:tab w:val="left" w:pos="1985"/>
        </w:tabs>
        <w:spacing w:line="276" w:lineRule="auto"/>
        <w:jc w:val="both"/>
        <w:rPr>
          <w:rFonts w:ascii="Arial" w:eastAsia="Calibri" w:hAnsi="Arial" w:cs="Arial"/>
          <w:iCs/>
          <w:sz w:val="22"/>
          <w:szCs w:val="22"/>
          <w:lang w:eastAsia="lt-LT"/>
        </w:rPr>
      </w:pPr>
    </w:p>
    <w:p w14:paraId="18525D57" w14:textId="09696CBE" w:rsidR="007E04D8" w:rsidRPr="009A2008" w:rsidRDefault="00DE3287" w:rsidP="009A2008">
      <w:pPr>
        <w:tabs>
          <w:tab w:val="left" w:pos="1298"/>
          <w:tab w:val="left" w:pos="1985"/>
        </w:tabs>
        <w:spacing w:line="276" w:lineRule="auto"/>
        <w:jc w:val="both"/>
        <w:rPr>
          <w:rFonts w:ascii="Arial" w:eastAsia="Calibri" w:hAnsi="Arial" w:cs="Arial"/>
          <w:iCs/>
          <w:color w:val="5B0009"/>
          <w:sz w:val="22"/>
          <w:szCs w:val="22"/>
          <w:lang w:eastAsia="lt-LT"/>
        </w:rPr>
      </w:pPr>
      <w:r w:rsidRPr="009A2008">
        <w:rPr>
          <w:rFonts w:ascii="Arial" w:eastAsia="Calibri" w:hAnsi="Arial" w:cs="Arial"/>
          <w:iCs/>
          <w:color w:val="5B0009"/>
          <w:sz w:val="22"/>
          <w:szCs w:val="22"/>
          <w:lang w:eastAsia="lt-LT"/>
        </w:rPr>
        <w:t>Tolesniam</w:t>
      </w:r>
      <w:r w:rsidR="007E04D8" w:rsidRPr="009A2008">
        <w:rPr>
          <w:rFonts w:ascii="Arial" w:eastAsia="Calibri" w:hAnsi="Arial" w:cs="Arial"/>
          <w:iCs/>
          <w:color w:val="5B0009"/>
          <w:sz w:val="22"/>
          <w:szCs w:val="22"/>
          <w:lang w:eastAsia="lt-LT"/>
        </w:rPr>
        <w:t xml:space="preserve"> tobulėjimui</w:t>
      </w:r>
    </w:p>
    <w:p w14:paraId="2AD3978B" w14:textId="77777777" w:rsidR="007E04D8" w:rsidRPr="009A2008" w:rsidRDefault="007E04D8" w:rsidP="009A2008">
      <w:pPr>
        <w:tabs>
          <w:tab w:val="left" w:pos="1298"/>
          <w:tab w:val="left" w:pos="1985"/>
        </w:tabs>
        <w:spacing w:line="276" w:lineRule="auto"/>
        <w:jc w:val="both"/>
        <w:rPr>
          <w:rFonts w:ascii="Arial" w:eastAsia="Calibri" w:hAnsi="Arial" w:cs="Arial"/>
          <w:iCs/>
          <w:sz w:val="22"/>
          <w:szCs w:val="22"/>
          <w:lang w:eastAsia="lt-LT"/>
        </w:rPr>
      </w:pPr>
    </w:p>
    <w:p w14:paraId="56450A99" w14:textId="77777777" w:rsidR="00075837" w:rsidRPr="009A2008" w:rsidRDefault="00075837" w:rsidP="009A2008">
      <w:pPr>
        <w:numPr>
          <w:ilvl w:val="0"/>
          <w:numId w:val="22"/>
        </w:numPr>
        <w:spacing w:line="276" w:lineRule="auto"/>
        <w:jc w:val="both"/>
        <w:rPr>
          <w:rFonts w:ascii="Arial" w:eastAsia="Arial" w:hAnsi="Arial" w:cs="Arial"/>
          <w:sz w:val="22"/>
          <w:szCs w:val="22"/>
        </w:rPr>
      </w:pPr>
      <w:r w:rsidRPr="009A2008">
        <w:rPr>
          <w:rFonts w:ascii="Arial" w:eastAsia="Arial" w:hAnsi="Arial" w:cs="Arial"/>
          <w:sz w:val="22"/>
          <w:szCs w:val="22"/>
        </w:rPr>
        <w:t>Plėtoti tikslingą tokių ES ir regioninių Europos dotacijų schemų, į kurias reikia įtraukti neakademinius partnerius, paiešką. Remdamiesi esamu gyvybiškai svarbiu Departamento bendradarbiavimu su savanorių ir NVO sektoriumi, šiuo tikslingu požiūriu būtų galima sėkmingiau rinkti lėšas.</w:t>
      </w:r>
    </w:p>
    <w:p w14:paraId="31B46AB2" w14:textId="77777777" w:rsidR="00075837" w:rsidRPr="009A2008" w:rsidRDefault="00075837" w:rsidP="009A2008">
      <w:pPr>
        <w:numPr>
          <w:ilvl w:val="0"/>
          <w:numId w:val="22"/>
        </w:numPr>
        <w:spacing w:after="240" w:line="276" w:lineRule="auto"/>
        <w:jc w:val="both"/>
        <w:rPr>
          <w:rFonts w:ascii="Arial" w:eastAsia="Arial" w:hAnsi="Arial" w:cs="Arial"/>
          <w:sz w:val="22"/>
          <w:szCs w:val="22"/>
        </w:rPr>
      </w:pPr>
      <w:r w:rsidRPr="009A2008">
        <w:rPr>
          <w:rFonts w:ascii="Arial" w:eastAsia="Arial" w:hAnsi="Arial" w:cs="Arial"/>
          <w:sz w:val="22"/>
          <w:szCs w:val="22"/>
        </w:rPr>
        <w:t>Daugiau mokyti darbuotojus rašyti dotacijas; apsvarstyti galimybę LCC įsteigti specialų padalinį, kuris padėtų mokslininkams administraciniais ir techniniais dotacijų rašymo aspektais.</w:t>
      </w:r>
    </w:p>
    <w:p w14:paraId="3CEF4AA6" w14:textId="77777777" w:rsidR="00291AB7" w:rsidRPr="009A2008" w:rsidRDefault="00291AB7" w:rsidP="009A2008">
      <w:pPr>
        <w:spacing w:after="200" w:line="276" w:lineRule="auto"/>
        <w:jc w:val="both"/>
        <w:rPr>
          <w:rFonts w:ascii="Arial" w:eastAsia="Calibri" w:hAnsi="Arial" w:cs="Arial"/>
          <w:sz w:val="22"/>
          <w:szCs w:val="22"/>
          <w:lang w:val="en-GB" w:eastAsia="lt-LT"/>
        </w:rPr>
      </w:pPr>
      <w:r w:rsidRPr="009A2008">
        <w:rPr>
          <w:rFonts w:ascii="Arial" w:eastAsia="Calibri" w:hAnsi="Arial" w:cs="Arial"/>
          <w:sz w:val="22"/>
          <w:szCs w:val="22"/>
          <w:lang w:val="en-GB" w:eastAsia="lt-LT"/>
        </w:rPr>
        <w:br w:type="page"/>
      </w:r>
    </w:p>
    <w:p w14:paraId="007FAC21" w14:textId="7D53F19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3: I</w:t>
      </w:r>
      <w:r w:rsidRPr="00D44EA1">
        <w:rPr>
          <w:rFonts w:ascii="Arial" w:hAnsi="Arial" w:cs="Arial"/>
          <w:color w:val="5B0009"/>
          <w:sz w:val="28"/>
          <w:szCs w:val="28"/>
          <w:lang w:val="lt-LT"/>
        </w:rPr>
        <w:t>ŠVADOS</w:t>
      </w:r>
    </w:p>
    <w:p w14:paraId="61E42ED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92C0328" w14:textId="77777777" w:rsidTr="00075837">
        <w:tc>
          <w:tcPr>
            <w:tcW w:w="1720" w:type="dxa"/>
            <w:vAlign w:val="center"/>
          </w:tcPr>
          <w:p w14:paraId="09E60983" w14:textId="185CBB36"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3</w:t>
            </w:r>
          </w:p>
        </w:tc>
        <w:tc>
          <w:tcPr>
            <w:tcW w:w="1904" w:type="dxa"/>
            <w:vAlign w:val="center"/>
          </w:tcPr>
          <w:p w14:paraId="15EEA58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2162237" w14:textId="7F522D5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69F0FC4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775F0923" w14:textId="5D0B186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FA93388"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E64B5D8" w14:textId="592AB3B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0074548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C82F05" w14:textId="09DC777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78EB64F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524B98A6" w14:textId="798DCE8B"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28D3A67" w14:textId="77777777" w:rsidTr="00075837">
        <w:tc>
          <w:tcPr>
            <w:tcW w:w="1720" w:type="dxa"/>
            <w:vAlign w:val="center"/>
          </w:tcPr>
          <w:p w14:paraId="6881E0C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9985A67"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4D0F8C9"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FE508EB"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3093E74E" w14:textId="4AEBFFBD" w:rsidR="007E04D8" w:rsidRPr="002D0027" w:rsidRDefault="00075837"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351D5D3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2D0027" w:rsidRDefault="007E04D8" w:rsidP="00CF1D8A">
      <w:pPr>
        <w:spacing w:line="276" w:lineRule="auto"/>
        <w:rPr>
          <w:rFonts w:ascii="Arial" w:hAnsi="Arial" w:cs="Arial"/>
          <w:b/>
          <w:bCs/>
          <w:color w:val="136C73"/>
          <w:sz w:val="22"/>
          <w:szCs w:val="22"/>
          <w:lang w:eastAsia="lt-LT"/>
        </w:rPr>
      </w:pPr>
    </w:p>
    <w:p w14:paraId="269ED15E" w14:textId="77777777" w:rsidR="002B65A0" w:rsidRPr="009A2008" w:rsidRDefault="002B65A0" w:rsidP="009A2008">
      <w:pPr>
        <w:spacing w:line="276" w:lineRule="auto"/>
        <w:jc w:val="both"/>
        <w:rPr>
          <w:rFonts w:ascii="Arial" w:hAnsi="Arial" w:cs="Arial"/>
          <w:b/>
          <w:bCs/>
          <w:iCs/>
          <w:color w:val="5B0009"/>
          <w:sz w:val="22"/>
          <w:szCs w:val="22"/>
          <w:lang w:eastAsia="lt-LT"/>
        </w:rPr>
      </w:pPr>
      <w:r w:rsidRPr="009A2008">
        <w:rPr>
          <w:rFonts w:ascii="Arial" w:hAnsi="Arial" w:cs="Arial"/>
          <w:b/>
          <w:bCs/>
          <w:iCs/>
          <w:color w:val="5B0009"/>
          <w:sz w:val="22"/>
          <w:szCs w:val="22"/>
          <w:lang w:eastAsia="lt-LT"/>
        </w:rPr>
        <w:t>PAGIRTINI ASPEKTAI</w:t>
      </w:r>
    </w:p>
    <w:p w14:paraId="456D6A95" w14:textId="77777777" w:rsidR="007E04D8" w:rsidRPr="009A2008" w:rsidRDefault="007E04D8" w:rsidP="009A2008">
      <w:pPr>
        <w:spacing w:line="276" w:lineRule="auto"/>
        <w:jc w:val="both"/>
        <w:rPr>
          <w:rFonts w:ascii="Arial" w:hAnsi="Arial" w:cs="Arial"/>
          <w:b/>
          <w:bCs/>
          <w:color w:val="136C73"/>
          <w:sz w:val="22"/>
          <w:szCs w:val="22"/>
          <w:lang w:eastAsia="lt-LT"/>
        </w:rPr>
      </w:pPr>
    </w:p>
    <w:p w14:paraId="5B6B6B79" w14:textId="77777777" w:rsidR="005371DF" w:rsidRPr="009A2008" w:rsidRDefault="005371DF" w:rsidP="009A2008">
      <w:pPr>
        <w:numPr>
          <w:ilvl w:val="0"/>
          <w:numId w:val="23"/>
        </w:numPr>
        <w:spacing w:line="276" w:lineRule="auto"/>
        <w:jc w:val="both"/>
        <w:rPr>
          <w:rFonts w:ascii="Arial" w:eastAsia="Arial" w:hAnsi="Arial" w:cs="Arial"/>
          <w:sz w:val="22"/>
          <w:szCs w:val="22"/>
        </w:rPr>
      </w:pPr>
      <w:r w:rsidRPr="009A2008">
        <w:rPr>
          <w:rFonts w:ascii="Arial" w:eastAsia="Arial" w:hAnsi="Arial" w:cs="Arial"/>
          <w:sz w:val="22"/>
          <w:szCs w:val="22"/>
        </w:rPr>
        <w:t>Gera, veiksminga ir įvairiapusė pagalba studentams visais klausimais, pradedant akademinėmis konsultacijomis, psichologinėmis konsultacijomis ir baigiant finansiniais sunkumais.</w:t>
      </w:r>
    </w:p>
    <w:p w14:paraId="4306E3B6" w14:textId="77777777" w:rsidR="005371DF" w:rsidRPr="009A2008" w:rsidRDefault="005371DF" w:rsidP="009A2008">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sidRPr="009A2008">
        <w:rPr>
          <w:rFonts w:ascii="Arial" w:eastAsia="Arial" w:hAnsi="Arial" w:cs="Arial"/>
          <w:sz w:val="22"/>
          <w:szCs w:val="22"/>
        </w:rPr>
        <w:t>Bendruomeniškumo jausmas ir šilti santykiai tarp studentų, dėstytojų ir darbuotojų.</w:t>
      </w:r>
    </w:p>
    <w:p w14:paraId="5616C1D2" w14:textId="77777777" w:rsidR="007E04D8" w:rsidRPr="009A2008" w:rsidRDefault="007E04D8" w:rsidP="009A2008">
      <w:pPr>
        <w:spacing w:line="276" w:lineRule="auto"/>
        <w:jc w:val="both"/>
        <w:rPr>
          <w:rFonts w:ascii="Arial" w:hAnsi="Arial" w:cs="Arial"/>
          <w:b/>
          <w:bCs/>
          <w:color w:val="136C73"/>
          <w:sz w:val="22"/>
          <w:szCs w:val="22"/>
          <w:lang w:eastAsia="lt-LT"/>
        </w:rPr>
      </w:pPr>
    </w:p>
    <w:p w14:paraId="421682E9" w14:textId="77777777" w:rsidR="007E04D8" w:rsidRPr="009A2008" w:rsidRDefault="007E04D8" w:rsidP="009A2008">
      <w:pPr>
        <w:spacing w:line="276" w:lineRule="auto"/>
        <w:jc w:val="both"/>
        <w:rPr>
          <w:rFonts w:ascii="Arial" w:hAnsi="Arial" w:cs="Arial"/>
          <w:b/>
          <w:bCs/>
          <w:color w:val="5B0009"/>
          <w:sz w:val="22"/>
          <w:szCs w:val="22"/>
          <w:lang w:eastAsia="lt-LT"/>
        </w:rPr>
      </w:pPr>
      <w:r w:rsidRPr="009A2008">
        <w:rPr>
          <w:rFonts w:ascii="Arial" w:hAnsi="Arial" w:cs="Arial"/>
          <w:b/>
          <w:bCs/>
          <w:color w:val="5B0009"/>
          <w:sz w:val="22"/>
          <w:szCs w:val="22"/>
          <w:lang w:eastAsia="lt-LT"/>
        </w:rPr>
        <w:t>REKOMENDACIJOS</w:t>
      </w:r>
    </w:p>
    <w:p w14:paraId="53262B86" w14:textId="77777777" w:rsidR="007E04D8" w:rsidRPr="009A2008" w:rsidRDefault="007E04D8" w:rsidP="009A2008">
      <w:pPr>
        <w:tabs>
          <w:tab w:val="left" w:pos="1298"/>
          <w:tab w:val="left" w:pos="1985"/>
        </w:tabs>
        <w:spacing w:line="276" w:lineRule="auto"/>
        <w:jc w:val="both"/>
        <w:rPr>
          <w:rFonts w:ascii="Arial" w:eastAsia="Calibri" w:hAnsi="Arial" w:cs="Arial"/>
          <w:iCs/>
          <w:sz w:val="22"/>
          <w:szCs w:val="22"/>
          <w:lang w:eastAsia="lt-LT"/>
        </w:rPr>
      </w:pPr>
    </w:p>
    <w:p w14:paraId="7A60850C" w14:textId="21A1AC32" w:rsidR="007E04D8" w:rsidRPr="009A2008" w:rsidRDefault="00DE3287" w:rsidP="009A2008">
      <w:pPr>
        <w:tabs>
          <w:tab w:val="left" w:pos="1298"/>
          <w:tab w:val="left" w:pos="1985"/>
        </w:tabs>
        <w:spacing w:line="276" w:lineRule="auto"/>
        <w:jc w:val="both"/>
        <w:rPr>
          <w:rFonts w:ascii="Arial" w:eastAsia="Calibri" w:hAnsi="Arial" w:cs="Arial"/>
          <w:iCs/>
          <w:color w:val="5B0009"/>
          <w:sz w:val="22"/>
          <w:szCs w:val="22"/>
          <w:lang w:eastAsia="lt-LT"/>
        </w:rPr>
      </w:pPr>
      <w:r w:rsidRPr="009A2008">
        <w:rPr>
          <w:rFonts w:ascii="Arial" w:eastAsia="Calibri" w:hAnsi="Arial" w:cs="Arial"/>
          <w:iCs/>
          <w:color w:val="5B0009"/>
          <w:sz w:val="22"/>
          <w:szCs w:val="22"/>
          <w:lang w:eastAsia="lt-LT"/>
        </w:rPr>
        <w:t>Tolesniam</w:t>
      </w:r>
      <w:r w:rsidR="007E04D8" w:rsidRPr="009A2008">
        <w:rPr>
          <w:rFonts w:ascii="Arial" w:eastAsia="Calibri" w:hAnsi="Arial" w:cs="Arial"/>
          <w:iCs/>
          <w:color w:val="5B0009"/>
          <w:sz w:val="22"/>
          <w:szCs w:val="22"/>
          <w:lang w:eastAsia="lt-LT"/>
        </w:rPr>
        <w:t xml:space="preserve"> tobulėjimui</w:t>
      </w:r>
    </w:p>
    <w:p w14:paraId="63DD279A" w14:textId="77777777" w:rsidR="007E04D8" w:rsidRPr="009A2008" w:rsidRDefault="007E04D8" w:rsidP="009A2008">
      <w:pPr>
        <w:tabs>
          <w:tab w:val="left" w:pos="1298"/>
          <w:tab w:val="left" w:pos="1985"/>
        </w:tabs>
        <w:spacing w:line="276" w:lineRule="auto"/>
        <w:jc w:val="both"/>
        <w:rPr>
          <w:rFonts w:ascii="Arial" w:eastAsia="Calibri" w:hAnsi="Arial" w:cs="Arial"/>
          <w:iCs/>
          <w:sz w:val="22"/>
          <w:szCs w:val="22"/>
          <w:lang w:eastAsia="lt-LT"/>
        </w:rPr>
      </w:pPr>
    </w:p>
    <w:p w14:paraId="53566C1E" w14:textId="77777777" w:rsidR="00714198" w:rsidRPr="009A2008" w:rsidRDefault="00714198" w:rsidP="009A2008">
      <w:pPr>
        <w:numPr>
          <w:ilvl w:val="0"/>
          <w:numId w:val="24"/>
        </w:numPr>
        <w:spacing w:line="276" w:lineRule="auto"/>
        <w:jc w:val="both"/>
        <w:rPr>
          <w:rFonts w:ascii="Arial" w:eastAsia="Arial" w:hAnsi="Arial" w:cs="Arial"/>
          <w:sz w:val="22"/>
          <w:szCs w:val="22"/>
        </w:rPr>
      </w:pPr>
      <w:r w:rsidRPr="009A2008">
        <w:rPr>
          <w:rFonts w:ascii="Arial" w:eastAsia="Arial" w:hAnsi="Arial" w:cs="Arial"/>
          <w:sz w:val="22"/>
          <w:szCs w:val="22"/>
        </w:rPr>
        <w:t>Būtų naudinga ieškoti būdų, kaip suteikti daugiau studentų galimybę dalyvauti bent trumpalaikiuose mainuose, pavyzdžiui, vykdant projektus arba mišrias intensyvias programas.</w:t>
      </w:r>
    </w:p>
    <w:p w14:paraId="357EA200" w14:textId="77777777" w:rsidR="00714198" w:rsidRPr="009A2008" w:rsidRDefault="00714198" w:rsidP="009A2008">
      <w:pPr>
        <w:numPr>
          <w:ilvl w:val="0"/>
          <w:numId w:val="24"/>
        </w:numPr>
        <w:spacing w:line="276" w:lineRule="auto"/>
        <w:jc w:val="both"/>
        <w:rPr>
          <w:rFonts w:ascii="Arial" w:eastAsia="Arial" w:hAnsi="Arial" w:cs="Arial"/>
          <w:sz w:val="22"/>
          <w:szCs w:val="22"/>
        </w:rPr>
      </w:pPr>
      <w:r w:rsidRPr="009A2008">
        <w:rPr>
          <w:rFonts w:ascii="Arial" w:eastAsia="Arial" w:hAnsi="Arial" w:cs="Arial"/>
          <w:sz w:val="22"/>
          <w:szCs w:val="22"/>
        </w:rPr>
        <w:t>Būtų naudinga į programą pritraukti daugiau studentų, įskaitant lietuvius.</w:t>
      </w:r>
    </w:p>
    <w:p w14:paraId="154989DB" w14:textId="65AF6A00" w:rsidR="00291AB7" w:rsidRPr="00714198" w:rsidRDefault="00714198" w:rsidP="009A2008">
      <w:pPr>
        <w:numPr>
          <w:ilvl w:val="0"/>
          <w:numId w:val="24"/>
        </w:numPr>
        <w:spacing w:after="240" w:line="276" w:lineRule="auto"/>
        <w:jc w:val="both"/>
        <w:rPr>
          <w:rFonts w:ascii="Arial" w:eastAsia="Arial" w:hAnsi="Arial" w:cs="Arial"/>
        </w:rPr>
      </w:pPr>
      <w:r w:rsidRPr="009A2008">
        <w:rPr>
          <w:rFonts w:ascii="Arial" w:eastAsia="Arial" w:hAnsi="Arial" w:cs="Arial"/>
          <w:sz w:val="22"/>
          <w:szCs w:val="22"/>
        </w:rPr>
        <w:t>Siekdamas užtikrinti būsimą augimą, universitetas turėtų užtikrinti, kad paramos studentams paslaugos būtų atitinkamai plečiamos, kad būtų išlaikytas dabartinis prieinamumo ir pagalbos lygis.</w:t>
      </w:r>
      <w:r w:rsidR="00291AB7" w:rsidRPr="00714198">
        <w:rPr>
          <w:rFonts w:ascii="Arial" w:eastAsia="Calibri" w:hAnsi="Arial" w:cs="Arial"/>
          <w:sz w:val="22"/>
          <w:szCs w:val="22"/>
          <w:lang w:eastAsia="lt-LT"/>
        </w:rPr>
        <w:br w:type="page"/>
      </w:r>
    </w:p>
    <w:p w14:paraId="1868B1B6" w14:textId="27301559"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4: I</w:t>
      </w:r>
      <w:r w:rsidRPr="00D44EA1">
        <w:rPr>
          <w:rFonts w:ascii="Arial" w:hAnsi="Arial" w:cs="Arial"/>
          <w:color w:val="5B0009"/>
          <w:sz w:val="28"/>
          <w:szCs w:val="28"/>
          <w:lang w:val="lt-LT"/>
        </w:rPr>
        <w:t>ŠVADOS</w:t>
      </w:r>
    </w:p>
    <w:p w14:paraId="06261196"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65FC25F" w14:textId="77777777" w:rsidTr="00274B95">
        <w:tc>
          <w:tcPr>
            <w:tcW w:w="1720" w:type="dxa"/>
            <w:vAlign w:val="center"/>
          </w:tcPr>
          <w:p w14:paraId="7D7D665B" w14:textId="7E8DDF9A"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4</w:t>
            </w:r>
          </w:p>
        </w:tc>
        <w:tc>
          <w:tcPr>
            <w:tcW w:w="1904" w:type="dxa"/>
            <w:vAlign w:val="center"/>
          </w:tcPr>
          <w:p w14:paraId="31FB6046"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A40F120" w14:textId="13A9318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1DCC097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6A520F08" w14:textId="37941856"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24BEAC17"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4B6630AE" w14:textId="41DCB217"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024A063"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342C2BF9" w14:textId="2829C8C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FEAE9E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14DDA716" w14:textId="021BC79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353EBBAA" w14:textId="77777777" w:rsidTr="00274B95">
        <w:tc>
          <w:tcPr>
            <w:tcW w:w="1720" w:type="dxa"/>
            <w:vAlign w:val="center"/>
          </w:tcPr>
          <w:p w14:paraId="72B08602"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7911F03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03940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6F712173"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21D251F" w14:textId="24B0D3D2" w:rsidR="007E04D8" w:rsidRPr="002D0027" w:rsidRDefault="00274B95"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1326094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2D0027" w:rsidRDefault="007E04D8" w:rsidP="00CF1D8A">
      <w:pPr>
        <w:spacing w:line="276" w:lineRule="auto"/>
        <w:rPr>
          <w:rFonts w:ascii="Arial" w:hAnsi="Arial" w:cs="Arial"/>
          <w:b/>
          <w:bCs/>
          <w:color w:val="136C73"/>
          <w:sz w:val="22"/>
          <w:szCs w:val="22"/>
          <w:lang w:eastAsia="lt-LT"/>
        </w:rPr>
      </w:pPr>
    </w:p>
    <w:p w14:paraId="35D2C95B" w14:textId="77777777" w:rsidR="002B65A0" w:rsidRPr="00E153C7" w:rsidRDefault="002B65A0" w:rsidP="00E153C7">
      <w:pPr>
        <w:spacing w:line="276" w:lineRule="auto"/>
        <w:jc w:val="both"/>
        <w:rPr>
          <w:rFonts w:ascii="Arial" w:hAnsi="Arial" w:cs="Arial"/>
          <w:b/>
          <w:bCs/>
          <w:iCs/>
          <w:color w:val="5B0009"/>
          <w:sz w:val="22"/>
          <w:szCs w:val="22"/>
          <w:lang w:eastAsia="lt-LT"/>
        </w:rPr>
      </w:pPr>
      <w:r w:rsidRPr="00E153C7">
        <w:rPr>
          <w:rFonts w:ascii="Arial" w:hAnsi="Arial" w:cs="Arial"/>
          <w:b/>
          <w:bCs/>
          <w:iCs/>
          <w:color w:val="5B0009"/>
          <w:sz w:val="22"/>
          <w:szCs w:val="22"/>
          <w:lang w:eastAsia="lt-LT"/>
        </w:rPr>
        <w:t>PAGIRTINI ASPEKTAI</w:t>
      </w:r>
    </w:p>
    <w:p w14:paraId="66A98FB5" w14:textId="77777777" w:rsidR="007E04D8" w:rsidRPr="00E153C7" w:rsidRDefault="007E04D8" w:rsidP="00E153C7">
      <w:pPr>
        <w:spacing w:line="276" w:lineRule="auto"/>
        <w:jc w:val="both"/>
        <w:rPr>
          <w:rFonts w:ascii="Arial" w:hAnsi="Arial" w:cs="Arial"/>
          <w:b/>
          <w:bCs/>
          <w:color w:val="136C73"/>
          <w:sz w:val="22"/>
          <w:szCs w:val="22"/>
          <w:lang w:eastAsia="lt-LT"/>
        </w:rPr>
      </w:pPr>
    </w:p>
    <w:p w14:paraId="14E21B54" w14:textId="43BCA619" w:rsidR="00AC7867" w:rsidRPr="00E153C7" w:rsidRDefault="00AC7867" w:rsidP="00E153C7">
      <w:pPr>
        <w:numPr>
          <w:ilvl w:val="0"/>
          <w:numId w:val="25"/>
        </w:numPr>
        <w:spacing w:line="276" w:lineRule="auto"/>
        <w:jc w:val="both"/>
        <w:rPr>
          <w:rFonts w:ascii="Arial" w:eastAsia="Arial" w:hAnsi="Arial" w:cs="Arial"/>
          <w:sz w:val="22"/>
          <w:szCs w:val="22"/>
        </w:rPr>
      </w:pPr>
      <w:r w:rsidRPr="00E153C7">
        <w:rPr>
          <w:rFonts w:ascii="Arial" w:eastAsia="Arial" w:hAnsi="Arial" w:cs="Arial"/>
          <w:sz w:val="22"/>
          <w:szCs w:val="22"/>
        </w:rPr>
        <w:t xml:space="preserve">Dauguma </w:t>
      </w:r>
      <w:r w:rsidR="00E153C7">
        <w:rPr>
          <w:rFonts w:ascii="Arial" w:eastAsia="Arial" w:hAnsi="Arial" w:cs="Arial"/>
          <w:sz w:val="22"/>
          <w:szCs w:val="22"/>
        </w:rPr>
        <w:t>dėstytojų</w:t>
      </w:r>
      <w:r w:rsidRPr="00E153C7">
        <w:rPr>
          <w:rFonts w:ascii="Arial" w:eastAsia="Arial" w:hAnsi="Arial" w:cs="Arial"/>
          <w:sz w:val="22"/>
          <w:szCs w:val="22"/>
        </w:rPr>
        <w:t xml:space="preserve"> ir </w:t>
      </w:r>
      <w:r w:rsidR="00E153C7">
        <w:rPr>
          <w:rFonts w:ascii="Arial" w:eastAsia="Arial" w:hAnsi="Arial" w:cs="Arial"/>
          <w:sz w:val="22"/>
          <w:szCs w:val="22"/>
        </w:rPr>
        <w:t>studentų</w:t>
      </w:r>
      <w:r w:rsidRPr="00E153C7">
        <w:rPr>
          <w:rFonts w:ascii="Arial" w:eastAsia="Arial" w:hAnsi="Arial" w:cs="Arial"/>
          <w:sz w:val="22"/>
          <w:szCs w:val="22"/>
        </w:rPr>
        <w:t xml:space="preserve"> dirba vietoje, o tai labai pagerina </w:t>
      </w:r>
      <w:r w:rsidR="00E153C7">
        <w:rPr>
          <w:rFonts w:ascii="Arial" w:eastAsia="Arial" w:hAnsi="Arial" w:cs="Arial"/>
          <w:sz w:val="22"/>
          <w:szCs w:val="22"/>
        </w:rPr>
        <w:t xml:space="preserve">dėstymo ir studijavimo </w:t>
      </w:r>
      <w:r w:rsidRPr="00E153C7">
        <w:rPr>
          <w:rFonts w:ascii="Arial" w:eastAsia="Arial" w:hAnsi="Arial" w:cs="Arial"/>
          <w:sz w:val="22"/>
          <w:szCs w:val="22"/>
        </w:rPr>
        <w:t>kokybę ir veiksmingumą. Dėstytojai yra labai prieinami (pvz., vyksta socialinė veikla, kurioje studentai ir dėstytojai gali neformaliai susitikti).</w:t>
      </w:r>
    </w:p>
    <w:p w14:paraId="413F2A13" w14:textId="1FD88419" w:rsidR="00AC7867" w:rsidRPr="00E153C7" w:rsidRDefault="00AC7867" w:rsidP="00E153C7">
      <w:pPr>
        <w:numPr>
          <w:ilvl w:val="0"/>
          <w:numId w:val="25"/>
        </w:numPr>
        <w:spacing w:line="276" w:lineRule="auto"/>
        <w:jc w:val="both"/>
        <w:rPr>
          <w:rFonts w:ascii="Arial" w:eastAsia="Arial" w:hAnsi="Arial" w:cs="Arial"/>
          <w:sz w:val="22"/>
          <w:szCs w:val="22"/>
        </w:rPr>
      </w:pPr>
      <w:r w:rsidRPr="00E153C7">
        <w:rPr>
          <w:rFonts w:ascii="Arial" w:eastAsia="Arial" w:hAnsi="Arial" w:cs="Arial"/>
          <w:sz w:val="22"/>
          <w:szCs w:val="22"/>
        </w:rPr>
        <w:t xml:space="preserve">Parengtos specialios gairės, skirtos neįgalių </w:t>
      </w:r>
      <w:r w:rsidR="00E153C7">
        <w:rPr>
          <w:rFonts w:ascii="Arial" w:eastAsia="Arial" w:hAnsi="Arial" w:cs="Arial"/>
          <w:sz w:val="22"/>
          <w:szCs w:val="22"/>
        </w:rPr>
        <w:t>studentų</w:t>
      </w:r>
      <w:r w:rsidRPr="00E153C7">
        <w:rPr>
          <w:rFonts w:ascii="Arial" w:eastAsia="Arial" w:hAnsi="Arial" w:cs="Arial"/>
          <w:sz w:val="22"/>
          <w:szCs w:val="22"/>
        </w:rPr>
        <w:t xml:space="preserve"> poreikiams tenkinti. Be to, universitetas nusipelno pagyrimo už plačią ir intensyvią studentų iš nuo karo nukentėjusių regionų integraciją, pvz., konsultavimo paslaugas ir išklausymo ratelius, kuriuos teikia Dialogo ir konfliktų transformavimo centras.</w:t>
      </w:r>
    </w:p>
    <w:p w14:paraId="5F0C470F" w14:textId="3A7FA79D" w:rsidR="00FB5878" w:rsidRPr="00E153C7" w:rsidRDefault="00AC7867" w:rsidP="00E153C7">
      <w:pPr>
        <w:numPr>
          <w:ilvl w:val="0"/>
          <w:numId w:val="25"/>
        </w:numPr>
        <w:spacing w:after="240" w:line="276" w:lineRule="auto"/>
        <w:jc w:val="both"/>
        <w:rPr>
          <w:rFonts w:ascii="Arial" w:eastAsia="Arial" w:hAnsi="Arial" w:cs="Arial"/>
          <w:sz w:val="22"/>
          <w:szCs w:val="22"/>
        </w:rPr>
      </w:pPr>
      <w:r w:rsidRPr="00E153C7">
        <w:rPr>
          <w:rFonts w:ascii="Arial" w:eastAsia="Arial" w:hAnsi="Arial" w:cs="Arial"/>
          <w:sz w:val="22"/>
          <w:szCs w:val="22"/>
        </w:rPr>
        <w:t xml:space="preserve">LCC </w:t>
      </w:r>
      <w:r w:rsidR="00E153C7">
        <w:rPr>
          <w:rFonts w:ascii="Arial" w:eastAsia="Arial" w:hAnsi="Arial" w:cs="Arial"/>
          <w:sz w:val="22"/>
          <w:szCs w:val="22"/>
        </w:rPr>
        <w:t>studijų</w:t>
      </w:r>
      <w:r w:rsidRPr="00E153C7">
        <w:rPr>
          <w:rFonts w:ascii="Arial" w:eastAsia="Arial" w:hAnsi="Arial" w:cs="Arial"/>
          <w:sz w:val="22"/>
          <w:szCs w:val="22"/>
        </w:rPr>
        <w:t xml:space="preserve"> paramos sistemos, įskaitant: (1) prevencinę paramos sistemą "WeCare", į kurią įeina Studentų sėkmės centro ir Studentų gyvenimo darbuotojai, padedantys studentams (ypač pirmakursiams), kurie nepateikia priimtinų užduočių, nedalyvauja pa</w:t>
      </w:r>
      <w:r w:rsidR="00E153C7">
        <w:rPr>
          <w:rFonts w:ascii="Arial" w:eastAsia="Arial" w:hAnsi="Arial" w:cs="Arial"/>
          <w:sz w:val="22"/>
          <w:szCs w:val="22"/>
        </w:rPr>
        <w:t>skaitose</w:t>
      </w:r>
      <w:r w:rsidRPr="00E153C7">
        <w:rPr>
          <w:rFonts w:ascii="Arial" w:eastAsia="Arial" w:hAnsi="Arial" w:cs="Arial"/>
          <w:sz w:val="22"/>
          <w:szCs w:val="22"/>
        </w:rPr>
        <w:t xml:space="preserve"> arba turi sunkumų sveikatingumo srityse; ir (2) vieno semestro nekreditinį pirmakursių seminarą, kuriame 15 studentų grupės kas savaitę susitinka su aukštesnės klasės mentoriais ir instruktoriais.</w:t>
      </w:r>
    </w:p>
    <w:p w14:paraId="7C17BB15" w14:textId="77777777" w:rsidR="007E04D8" w:rsidRPr="00E153C7" w:rsidRDefault="007E04D8" w:rsidP="00E153C7">
      <w:pPr>
        <w:spacing w:line="276" w:lineRule="auto"/>
        <w:jc w:val="both"/>
        <w:rPr>
          <w:rFonts w:ascii="Arial" w:hAnsi="Arial" w:cs="Arial"/>
          <w:b/>
          <w:bCs/>
          <w:color w:val="5B0009"/>
          <w:sz w:val="22"/>
          <w:szCs w:val="22"/>
          <w:lang w:eastAsia="lt-LT"/>
        </w:rPr>
      </w:pPr>
      <w:r w:rsidRPr="00E153C7">
        <w:rPr>
          <w:rFonts w:ascii="Arial" w:hAnsi="Arial" w:cs="Arial"/>
          <w:b/>
          <w:bCs/>
          <w:color w:val="5B0009"/>
          <w:sz w:val="22"/>
          <w:szCs w:val="22"/>
          <w:lang w:eastAsia="lt-LT"/>
        </w:rPr>
        <w:t>REKOMENDACIJOS</w:t>
      </w:r>
    </w:p>
    <w:p w14:paraId="650248B5" w14:textId="77777777" w:rsidR="00AC7867" w:rsidRPr="00E153C7" w:rsidRDefault="00AC7867" w:rsidP="00E153C7">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E153C7" w:rsidRDefault="00DE3287" w:rsidP="00E153C7">
      <w:pPr>
        <w:tabs>
          <w:tab w:val="left" w:pos="1298"/>
          <w:tab w:val="left" w:pos="1985"/>
        </w:tabs>
        <w:spacing w:line="276" w:lineRule="auto"/>
        <w:jc w:val="both"/>
        <w:rPr>
          <w:rFonts w:ascii="Arial" w:eastAsia="Calibri" w:hAnsi="Arial" w:cs="Arial"/>
          <w:iCs/>
          <w:color w:val="5B0009"/>
          <w:sz w:val="22"/>
          <w:szCs w:val="22"/>
          <w:lang w:eastAsia="lt-LT"/>
        </w:rPr>
      </w:pPr>
      <w:r w:rsidRPr="00E153C7">
        <w:rPr>
          <w:rFonts w:ascii="Arial" w:eastAsia="Calibri" w:hAnsi="Arial" w:cs="Arial"/>
          <w:iCs/>
          <w:color w:val="5B0009"/>
          <w:sz w:val="22"/>
          <w:szCs w:val="22"/>
          <w:lang w:eastAsia="lt-LT"/>
        </w:rPr>
        <w:t>Tolesniam</w:t>
      </w:r>
      <w:r w:rsidR="007E04D8" w:rsidRPr="00E153C7">
        <w:rPr>
          <w:rFonts w:ascii="Arial" w:eastAsia="Calibri" w:hAnsi="Arial" w:cs="Arial"/>
          <w:iCs/>
          <w:color w:val="5B0009"/>
          <w:sz w:val="22"/>
          <w:szCs w:val="22"/>
          <w:lang w:eastAsia="lt-LT"/>
        </w:rPr>
        <w:t xml:space="preserve"> tobulėjimui</w:t>
      </w:r>
    </w:p>
    <w:p w14:paraId="4246A05D"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4E75E988" w14:textId="77777777" w:rsidR="00FB5878" w:rsidRPr="00E153C7" w:rsidRDefault="00FB5878" w:rsidP="00E153C7">
      <w:pPr>
        <w:numPr>
          <w:ilvl w:val="0"/>
          <w:numId w:val="26"/>
        </w:numPr>
        <w:spacing w:line="276" w:lineRule="auto"/>
        <w:jc w:val="both"/>
        <w:rPr>
          <w:rFonts w:ascii="Arial" w:eastAsia="Arial" w:hAnsi="Arial" w:cs="Arial"/>
          <w:sz w:val="22"/>
          <w:szCs w:val="22"/>
        </w:rPr>
      </w:pPr>
      <w:r w:rsidRPr="00E153C7">
        <w:rPr>
          <w:rFonts w:ascii="Arial" w:eastAsia="Arial" w:hAnsi="Arial" w:cs="Arial"/>
          <w:sz w:val="22"/>
          <w:szCs w:val="22"/>
        </w:rPr>
        <w:t>Programa yra gana maža pagal studentų skaičių. Valdymo ir administravimo, taip pat mokymosi ir mokymo procesai turi būti kruopščiai suplanuoti, kad būtų užtikrintas toks pat studijų kokybės lygis ir bendras programos tvarumas, jei studentų skaičius programoje gerokai padidėtų.</w:t>
      </w:r>
    </w:p>
    <w:p w14:paraId="1C8CE38B" w14:textId="77777777" w:rsidR="00FB5878" w:rsidRPr="00E153C7" w:rsidRDefault="00FB5878" w:rsidP="00E153C7">
      <w:pPr>
        <w:numPr>
          <w:ilvl w:val="0"/>
          <w:numId w:val="26"/>
        </w:numPr>
        <w:spacing w:line="276" w:lineRule="auto"/>
        <w:jc w:val="both"/>
        <w:rPr>
          <w:rFonts w:ascii="Arial" w:eastAsia="Arial" w:hAnsi="Arial" w:cs="Arial"/>
          <w:sz w:val="22"/>
          <w:szCs w:val="22"/>
        </w:rPr>
      </w:pPr>
      <w:r w:rsidRPr="00E153C7">
        <w:rPr>
          <w:rFonts w:ascii="Arial" w:eastAsia="Arial" w:hAnsi="Arial" w:cs="Arial"/>
          <w:sz w:val="22"/>
          <w:szCs w:val="22"/>
        </w:rPr>
        <w:t>Užtikrinti tolesnes magistrantūros studijų galimybes kuriant antrosios ir galbūt net trečiosios pakopos programas politikos mokslų srityje.</w:t>
      </w:r>
    </w:p>
    <w:p w14:paraId="64021CDE" w14:textId="202DC473" w:rsidR="00FB5878" w:rsidRPr="00E153C7" w:rsidRDefault="00E153C7" w:rsidP="00E153C7">
      <w:pPr>
        <w:numPr>
          <w:ilvl w:val="0"/>
          <w:numId w:val="26"/>
        </w:numPr>
        <w:spacing w:line="276" w:lineRule="auto"/>
        <w:jc w:val="both"/>
        <w:rPr>
          <w:rFonts w:ascii="Arial" w:eastAsia="Arial" w:hAnsi="Arial" w:cs="Arial"/>
          <w:sz w:val="22"/>
          <w:szCs w:val="22"/>
        </w:rPr>
      </w:pPr>
      <w:r>
        <w:rPr>
          <w:rFonts w:ascii="Arial" w:eastAsia="Arial" w:hAnsi="Arial" w:cs="Arial"/>
          <w:sz w:val="22"/>
          <w:szCs w:val="22"/>
        </w:rPr>
        <w:t>P</w:t>
      </w:r>
      <w:r w:rsidR="00FB5878" w:rsidRPr="00E153C7">
        <w:rPr>
          <w:rFonts w:ascii="Arial" w:eastAsia="Arial" w:hAnsi="Arial" w:cs="Arial"/>
          <w:sz w:val="22"/>
          <w:szCs w:val="22"/>
        </w:rPr>
        <w:t>adidinti apklausų (pvz., absolventų apklausos) atsakymų dažnį arba visiškai pereiti prie kokybinių duomenų rinkimo metodų, kad iš respondentų būtų gaunami kokybiškesni duomenys. Ankstesnėje vertinimo ataskaitoje taip pat buvo rekomenduota pagerinti apklausų atsakymų dažnį.</w:t>
      </w:r>
    </w:p>
    <w:p w14:paraId="401A5487" w14:textId="77777777" w:rsidR="00FB5878" w:rsidRPr="00E153C7" w:rsidRDefault="00FB5878" w:rsidP="00E153C7">
      <w:pPr>
        <w:numPr>
          <w:ilvl w:val="0"/>
          <w:numId w:val="26"/>
        </w:numPr>
        <w:spacing w:line="276" w:lineRule="auto"/>
        <w:jc w:val="both"/>
        <w:rPr>
          <w:rFonts w:ascii="Arial" w:eastAsia="Arial" w:hAnsi="Arial" w:cs="Arial"/>
          <w:sz w:val="22"/>
          <w:szCs w:val="22"/>
        </w:rPr>
      </w:pPr>
      <w:r w:rsidRPr="00E153C7">
        <w:rPr>
          <w:rFonts w:ascii="Arial" w:eastAsia="Arial" w:hAnsi="Arial" w:cs="Arial"/>
          <w:sz w:val="22"/>
          <w:szCs w:val="22"/>
        </w:rPr>
        <w:t>Praktinio darbo elementai programoje galėtų būti dar labiau sustiprinti (pvz., glaudesni ryšiai su socialiniais partneriais siekiant užtikrinti būsimą studentų įdarbinimą; daugiau praktikos galimybių užsienyje).</w:t>
      </w:r>
    </w:p>
    <w:p w14:paraId="4D299DC0" w14:textId="6453EE44" w:rsidR="00FB5878" w:rsidRPr="00E153C7" w:rsidRDefault="00FB5878" w:rsidP="00E153C7">
      <w:pPr>
        <w:numPr>
          <w:ilvl w:val="0"/>
          <w:numId w:val="26"/>
        </w:numPr>
        <w:spacing w:line="276" w:lineRule="auto"/>
        <w:jc w:val="both"/>
        <w:rPr>
          <w:rFonts w:ascii="Arial" w:eastAsia="Arial" w:hAnsi="Arial" w:cs="Arial"/>
          <w:sz w:val="22"/>
          <w:szCs w:val="22"/>
        </w:rPr>
      </w:pPr>
      <w:r w:rsidRPr="00E153C7">
        <w:rPr>
          <w:rFonts w:ascii="Arial" w:eastAsia="Arial" w:hAnsi="Arial" w:cs="Arial"/>
          <w:sz w:val="22"/>
          <w:szCs w:val="22"/>
        </w:rPr>
        <w:t>Absolventų bendruomenę būtų galima dar labiau sustiprinti organizuojant oficialius susitikimus</w:t>
      </w:r>
      <w:r w:rsidR="00E153C7">
        <w:rPr>
          <w:rFonts w:ascii="Arial" w:eastAsia="Arial" w:hAnsi="Arial" w:cs="Arial"/>
          <w:sz w:val="22"/>
          <w:szCs w:val="22"/>
        </w:rPr>
        <w:t xml:space="preserve"> </w:t>
      </w:r>
      <w:r w:rsidRPr="00E153C7">
        <w:rPr>
          <w:rFonts w:ascii="Arial" w:eastAsia="Arial" w:hAnsi="Arial" w:cs="Arial"/>
          <w:sz w:val="22"/>
          <w:szCs w:val="22"/>
        </w:rPr>
        <w:t>ir pan. Taip pat apsvarstykite galimybę sukurti papildomą pagrindinį veiklos rodiklį, kuriuo būtų matuojamas socialinių partnerių pasitenkinimas universiteto absolventais.</w:t>
      </w:r>
    </w:p>
    <w:p w14:paraId="5095BF5E" w14:textId="4984C198" w:rsidR="00FB5878" w:rsidRPr="00E153C7" w:rsidRDefault="00E153C7" w:rsidP="00DE6D06">
      <w:pPr>
        <w:numPr>
          <w:ilvl w:val="0"/>
          <w:numId w:val="26"/>
        </w:numPr>
        <w:spacing w:line="276" w:lineRule="auto"/>
        <w:jc w:val="both"/>
        <w:rPr>
          <w:rFonts w:ascii="Arial" w:eastAsia="Arial" w:hAnsi="Arial" w:cs="Arial"/>
          <w:sz w:val="22"/>
          <w:szCs w:val="22"/>
        </w:rPr>
      </w:pPr>
      <w:r>
        <w:rPr>
          <w:rFonts w:ascii="Arial" w:eastAsia="Arial" w:hAnsi="Arial" w:cs="Arial"/>
          <w:sz w:val="22"/>
          <w:szCs w:val="22"/>
        </w:rPr>
        <w:t>D</w:t>
      </w:r>
      <w:r w:rsidR="00FB5878" w:rsidRPr="00E153C7">
        <w:rPr>
          <w:rFonts w:ascii="Arial" w:eastAsia="Arial" w:hAnsi="Arial" w:cs="Arial"/>
          <w:sz w:val="22"/>
          <w:szCs w:val="22"/>
        </w:rPr>
        <w:t xml:space="preserve">augiau dėmesio skirti studentų naudojimuisi dirbtiniu intelektu, aktyviai įtvirtinant generatyvinio dirbtinio intelekto darbo grupės rekomendacijas ir kitą universiteto politiką. Tai taip pat turėtų padėti apriboti universitete pasitaikančius plagijavimo atvejus. </w:t>
      </w:r>
    </w:p>
    <w:p w14:paraId="6D913B94" w14:textId="70AECC5D" w:rsidR="00291AB7" w:rsidRPr="00FB5878" w:rsidRDefault="00FB5878" w:rsidP="00FB5878">
      <w:pPr>
        <w:rPr>
          <w:rFonts w:ascii="Arial" w:eastAsia="Arial" w:hAnsi="Arial" w:cs="Arial"/>
        </w:rPr>
      </w:pPr>
      <w:r>
        <w:br w:type="page"/>
      </w:r>
    </w:p>
    <w:p w14:paraId="7AAFAF60" w14:textId="14D7122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5: I</w:t>
      </w:r>
      <w:r w:rsidRPr="00D44EA1">
        <w:rPr>
          <w:rFonts w:ascii="Arial" w:hAnsi="Arial" w:cs="Arial"/>
          <w:color w:val="5B0009"/>
          <w:sz w:val="28"/>
          <w:szCs w:val="28"/>
          <w:lang w:val="lt-LT"/>
        </w:rPr>
        <w:t>ŠVADOS</w:t>
      </w:r>
    </w:p>
    <w:p w14:paraId="56BBF3E1"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1C5A9661" w14:textId="77777777" w:rsidTr="004A0716">
        <w:tc>
          <w:tcPr>
            <w:tcW w:w="1720" w:type="dxa"/>
            <w:vAlign w:val="center"/>
          </w:tcPr>
          <w:p w14:paraId="0387E638" w14:textId="640DF6F4"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5</w:t>
            </w:r>
          </w:p>
        </w:tc>
        <w:tc>
          <w:tcPr>
            <w:tcW w:w="1904" w:type="dxa"/>
            <w:vAlign w:val="center"/>
          </w:tcPr>
          <w:p w14:paraId="116645C5"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46DE252D" w14:textId="1B8F5330"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45C3452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D38C8B0" w14:textId="6F417E8D"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3A9977D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59B40ACF" w14:textId="2C97A60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5C0670E1"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4EB638B5" w14:textId="7E254D6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360A8C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53C288" w14:textId="6E38A39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14953042" w14:textId="77777777" w:rsidTr="004A0716">
        <w:tc>
          <w:tcPr>
            <w:tcW w:w="1720" w:type="dxa"/>
            <w:vAlign w:val="center"/>
          </w:tcPr>
          <w:p w14:paraId="5A47B8D7"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0C8AF364"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49A7EA4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49D4041B" w14:textId="1BE6F019" w:rsidR="007E04D8" w:rsidRPr="002D0027" w:rsidRDefault="004A0716"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65AE56E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C47ABC2"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2D0027" w:rsidRDefault="007E04D8" w:rsidP="00CF1D8A">
      <w:pPr>
        <w:spacing w:line="276" w:lineRule="auto"/>
        <w:rPr>
          <w:rFonts w:ascii="Arial" w:hAnsi="Arial" w:cs="Arial"/>
          <w:b/>
          <w:bCs/>
          <w:color w:val="136C73"/>
          <w:sz w:val="22"/>
          <w:szCs w:val="22"/>
          <w:lang w:eastAsia="lt-LT"/>
        </w:rPr>
      </w:pPr>
    </w:p>
    <w:p w14:paraId="72838976" w14:textId="77777777" w:rsidR="002B65A0" w:rsidRPr="00E153C7" w:rsidRDefault="002B65A0" w:rsidP="00E153C7">
      <w:pPr>
        <w:spacing w:line="276" w:lineRule="auto"/>
        <w:jc w:val="both"/>
        <w:rPr>
          <w:rFonts w:ascii="Arial" w:hAnsi="Arial" w:cs="Arial"/>
          <w:b/>
          <w:bCs/>
          <w:iCs/>
          <w:color w:val="5B0009"/>
          <w:sz w:val="22"/>
          <w:szCs w:val="22"/>
          <w:lang w:eastAsia="lt-LT"/>
        </w:rPr>
      </w:pPr>
      <w:r w:rsidRPr="00E153C7">
        <w:rPr>
          <w:rFonts w:ascii="Arial" w:hAnsi="Arial" w:cs="Arial"/>
          <w:b/>
          <w:bCs/>
          <w:iCs/>
          <w:color w:val="5B0009"/>
          <w:sz w:val="22"/>
          <w:szCs w:val="22"/>
          <w:lang w:eastAsia="lt-LT"/>
        </w:rPr>
        <w:t>PAGIRTINI ASPEKTAI</w:t>
      </w:r>
    </w:p>
    <w:p w14:paraId="5F91FA3D" w14:textId="77777777" w:rsidR="007E04D8" w:rsidRPr="00E153C7" w:rsidRDefault="007E04D8" w:rsidP="00E153C7">
      <w:pPr>
        <w:spacing w:line="276" w:lineRule="auto"/>
        <w:jc w:val="both"/>
        <w:rPr>
          <w:rFonts w:ascii="Arial" w:hAnsi="Arial" w:cs="Arial"/>
          <w:b/>
          <w:bCs/>
          <w:color w:val="136C73"/>
          <w:sz w:val="22"/>
          <w:szCs w:val="22"/>
          <w:lang w:eastAsia="lt-LT"/>
        </w:rPr>
      </w:pPr>
    </w:p>
    <w:p w14:paraId="5439E20A" w14:textId="40DF6ABE" w:rsidR="006A1C88" w:rsidRPr="00E153C7" w:rsidRDefault="006A1C88" w:rsidP="00E153C7">
      <w:pPr>
        <w:numPr>
          <w:ilvl w:val="0"/>
          <w:numId w:val="27"/>
        </w:numPr>
        <w:spacing w:line="276" w:lineRule="auto"/>
        <w:jc w:val="both"/>
        <w:rPr>
          <w:rFonts w:ascii="Arial" w:eastAsia="Arial" w:hAnsi="Arial" w:cs="Arial"/>
          <w:sz w:val="22"/>
          <w:szCs w:val="22"/>
        </w:rPr>
      </w:pPr>
      <w:r w:rsidRPr="00E153C7">
        <w:rPr>
          <w:rFonts w:ascii="Arial" w:eastAsia="Arial" w:hAnsi="Arial" w:cs="Arial"/>
          <w:sz w:val="22"/>
          <w:szCs w:val="22"/>
        </w:rPr>
        <w:t>LCC IRD pasižymi darbuotojų kolektyvo dvasia, kuri teigiamai prisideda prie studijų programos nuoseklumo. Keletas personalo narių turi žinių ir įgūdžių, padedančių susieti discipliną su profesiniu gyvenimu, kur</w:t>
      </w:r>
      <w:r w:rsidR="00E153C7">
        <w:rPr>
          <w:rFonts w:ascii="Arial" w:eastAsia="Arial" w:hAnsi="Arial" w:cs="Arial"/>
          <w:sz w:val="22"/>
          <w:szCs w:val="22"/>
        </w:rPr>
        <w:t>iam</w:t>
      </w:r>
      <w:r w:rsidRPr="00E153C7">
        <w:rPr>
          <w:rFonts w:ascii="Arial" w:eastAsia="Arial" w:hAnsi="Arial" w:cs="Arial"/>
          <w:sz w:val="22"/>
          <w:szCs w:val="22"/>
        </w:rPr>
        <w:t xml:space="preserve"> programa gali paruošti.</w:t>
      </w:r>
    </w:p>
    <w:p w14:paraId="4BA16E4D" w14:textId="08B3244D" w:rsidR="006A1C88" w:rsidRPr="00E153C7" w:rsidRDefault="00E153C7" w:rsidP="00E153C7">
      <w:pPr>
        <w:numPr>
          <w:ilvl w:val="0"/>
          <w:numId w:val="27"/>
        </w:numPr>
        <w:spacing w:line="276" w:lineRule="auto"/>
        <w:jc w:val="both"/>
        <w:rPr>
          <w:rFonts w:ascii="Arial" w:eastAsia="Arial" w:hAnsi="Arial" w:cs="Arial"/>
          <w:sz w:val="22"/>
          <w:szCs w:val="22"/>
        </w:rPr>
      </w:pPr>
      <w:r>
        <w:rPr>
          <w:rFonts w:ascii="Arial" w:eastAsia="Arial" w:hAnsi="Arial" w:cs="Arial"/>
          <w:sz w:val="22"/>
          <w:szCs w:val="22"/>
        </w:rPr>
        <w:t>Dėstytojų</w:t>
      </w:r>
      <w:r w:rsidR="006A1C88" w:rsidRPr="00E153C7">
        <w:rPr>
          <w:rFonts w:ascii="Arial" w:eastAsia="Arial" w:hAnsi="Arial" w:cs="Arial"/>
          <w:sz w:val="22"/>
          <w:szCs w:val="22"/>
        </w:rPr>
        <w:t xml:space="preserve"> personalas yra subalansuotas pagal amžių ir lytį.</w:t>
      </w:r>
    </w:p>
    <w:p w14:paraId="4D082D23" w14:textId="3F5E662F" w:rsidR="007E04D8" w:rsidRPr="00E153C7" w:rsidRDefault="006A1C88" w:rsidP="00E153C7">
      <w:pPr>
        <w:numPr>
          <w:ilvl w:val="0"/>
          <w:numId w:val="27"/>
        </w:numPr>
        <w:spacing w:after="240" w:line="276" w:lineRule="auto"/>
        <w:jc w:val="both"/>
        <w:rPr>
          <w:rFonts w:ascii="Arial" w:eastAsia="Arial" w:hAnsi="Arial" w:cs="Arial"/>
          <w:sz w:val="22"/>
          <w:szCs w:val="22"/>
        </w:rPr>
      </w:pPr>
      <w:r w:rsidRPr="00E153C7">
        <w:rPr>
          <w:rFonts w:ascii="Arial" w:eastAsia="Arial" w:hAnsi="Arial" w:cs="Arial"/>
          <w:sz w:val="22"/>
          <w:szCs w:val="22"/>
        </w:rPr>
        <w:t>Studentų ir dėstytojų santykis bakalauro studijoms yra labai geras, todėl studentams skiriamas reikiamas dėmesys (tai ypač svarbu atsižvelgiant į studentų sudėtį, nes daugelis jų atvyksta iš karo nuniokotų šalių).</w:t>
      </w:r>
    </w:p>
    <w:p w14:paraId="4DB8706E" w14:textId="77777777" w:rsidR="007E04D8" w:rsidRPr="00E153C7" w:rsidRDefault="007E04D8" w:rsidP="00E153C7">
      <w:pPr>
        <w:spacing w:line="276" w:lineRule="auto"/>
        <w:jc w:val="both"/>
        <w:rPr>
          <w:rFonts w:ascii="Arial" w:hAnsi="Arial" w:cs="Arial"/>
          <w:b/>
          <w:bCs/>
          <w:color w:val="5B0009"/>
          <w:sz w:val="22"/>
          <w:szCs w:val="22"/>
          <w:lang w:eastAsia="lt-LT"/>
        </w:rPr>
      </w:pPr>
      <w:r w:rsidRPr="00E153C7">
        <w:rPr>
          <w:rFonts w:ascii="Arial" w:hAnsi="Arial" w:cs="Arial"/>
          <w:b/>
          <w:bCs/>
          <w:color w:val="5B0009"/>
          <w:sz w:val="22"/>
          <w:szCs w:val="22"/>
          <w:lang w:eastAsia="lt-LT"/>
        </w:rPr>
        <w:t>REKOMENDACIJOS</w:t>
      </w:r>
    </w:p>
    <w:p w14:paraId="37BE0833" w14:textId="77777777" w:rsidR="007E04D8" w:rsidRPr="00E153C7" w:rsidRDefault="007E04D8" w:rsidP="00E153C7">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E153C7" w:rsidRDefault="007E04D8" w:rsidP="00E153C7">
      <w:pPr>
        <w:tabs>
          <w:tab w:val="left" w:pos="1298"/>
          <w:tab w:val="left" w:pos="1985"/>
        </w:tabs>
        <w:spacing w:line="276" w:lineRule="auto"/>
        <w:jc w:val="both"/>
        <w:rPr>
          <w:rFonts w:ascii="Arial" w:eastAsia="Calibri" w:hAnsi="Arial" w:cs="Arial"/>
          <w:iCs/>
          <w:color w:val="5B0009"/>
          <w:sz w:val="22"/>
          <w:szCs w:val="22"/>
          <w:lang w:eastAsia="lt-LT"/>
        </w:rPr>
      </w:pPr>
      <w:r w:rsidRPr="00E153C7">
        <w:rPr>
          <w:rFonts w:ascii="Arial" w:eastAsia="Calibri" w:hAnsi="Arial" w:cs="Arial"/>
          <w:iCs/>
          <w:color w:val="5B0009"/>
          <w:sz w:val="22"/>
          <w:szCs w:val="22"/>
          <w:lang w:eastAsia="lt-LT"/>
        </w:rPr>
        <w:t>Trūkumams šalinti</w:t>
      </w:r>
    </w:p>
    <w:p w14:paraId="020FB056"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0FA853CD" w14:textId="19B86797" w:rsidR="007E04D8" w:rsidRPr="00E153C7" w:rsidRDefault="009038E5" w:rsidP="00E153C7">
      <w:pPr>
        <w:numPr>
          <w:ilvl w:val="0"/>
          <w:numId w:val="28"/>
        </w:numPr>
        <w:spacing w:after="240" w:line="276" w:lineRule="auto"/>
        <w:jc w:val="both"/>
        <w:rPr>
          <w:rFonts w:ascii="Arial" w:eastAsia="Arial" w:hAnsi="Arial" w:cs="Arial"/>
          <w:sz w:val="22"/>
          <w:szCs w:val="22"/>
        </w:rPr>
      </w:pPr>
      <w:r w:rsidRPr="00E153C7">
        <w:rPr>
          <w:rFonts w:ascii="Arial" w:eastAsia="Arial" w:hAnsi="Arial" w:cs="Arial"/>
          <w:sz w:val="22"/>
          <w:szCs w:val="22"/>
        </w:rPr>
        <w:t>Konsoliduoti ir toliau stiprinti dedamas pastangas kuriant pagrindinę specializaciją, susijusią su LCC grindžiamais moksliniais tyrimais.</w:t>
      </w:r>
    </w:p>
    <w:p w14:paraId="47A3A681" w14:textId="473207D1" w:rsidR="007E04D8" w:rsidRPr="00E153C7" w:rsidRDefault="00DE3287" w:rsidP="00E153C7">
      <w:pPr>
        <w:tabs>
          <w:tab w:val="left" w:pos="1298"/>
          <w:tab w:val="left" w:pos="1985"/>
        </w:tabs>
        <w:spacing w:line="276" w:lineRule="auto"/>
        <w:jc w:val="both"/>
        <w:rPr>
          <w:rFonts w:ascii="Arial" w:eastAsia="Calibri" w:hAnsi="Arial" w:cs="Arial"/>
          <w:iCs/>
          <w:color w:val="5B0009"/>
          <w:sz w:val="22"/>
          <w:szCs w:val="22"/>
          <w:lang w:eastAsia="lt-LT"/>
        </w:rPr>
      </w:pPr>
      <w:r w:rsidRPr="00E153C7">
        <w:rPr>
          <w:rFonts w:ascii="Arial" w:eastAsia="Calibri" w:hAnsi="Arial" w:cs="Arial"/>
          <w:iCs/>
          <w:color w:val="5B0009"/>
          <w:sz w:val="22"/>
          <w:szCs w:val="22"/>
          <w:lang w:eastAsia="lt-LT"/>
        </w:rPr>
        <w:t>Tolesniam</w:t>
      </w:r>
      <w:r w:rsidR="007E04D8" w:rsidRPr="00E153C7">
        <w:rPr>
          <w:rFonts w:ascii="Arial" w:eastAsia="Calibri" w:hAnsi="Arial" w:cs="Arial"/>
          <w:iCs/>
          <w:color w:val="5B0009"/>
          <w:sz w:val="22"/>
          <w:szCs w:val="22"/>
          <w:lang w:eastAsia="lt-LT"/>
        </w:rPr>
        <w:t xml:space="preserve"> tobulėjimui</w:t>
      </w:r>
    </w:p>
    <w:p w14:paraId="6C378431"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03D15E31" w14:textId="77777777" w:rsidR="00625EE4" w:rsidRPr="00E153C7" w:rsidRDefault="00625EE4" w:rsidP="00E153C7">
      <w:pPr>
        <w:numPr>
          <w:ilvl w:val="0"/>
          <w:numId w:val="29"/>
        </w:numPr>
        <w:spacing w:line="276" w:lineRule="auto"/>
        <w:jc w:val="both"/>
        <w:rPr>
          <w:rFonts w:ascii="Arial" w:eastAsia="Arial" w:hAnsi="Arial" w:cs="Arial"/>
          <w:sz w:val="22"/>
          <w:szCs w:val="22"/>
        </w:rPr>
      </w:pPr>
      <w:r w:rsidRPr="00E153C7">
        <w:rPr>
          <w:rFonts w:ascii="Arial" w:eastAsia="Arial" w:hAnsi="Arial" w:cs="Arial"/>
          <w:sz w:val="22"/>
          <w:szCs w:val="22"/>
        </w:rPr>
        <w:t>Plėtoti tvarius mokslinių tyrimų tinklus, pritraukiant išorinį finansavimą iš įvairių šaltinių.</w:t>
      </w:r>
    </w:p>
    <w:p w14:paraId="12173A1F" w14:textId="77777777" w:rsidR="00625EE4" w:rsidRPr="00E153C7" w:rsidRDefault="00625EE4" w:rsidP="00E153C7">
      <w:pPr>
        <w:numPr>
          <w:ilvl w:val="0"/>
          <w:numId w:val="29"/>
        </w:numPr>
        <w:spacing w:after="240" w:line="276" w:lineRule="auto"/>
        <w:jc w:val="both"/>
        <w:rPr>
          <w:rFonts w:ascii="Arial" w:eastAsia="Arial" w:hAnsi="Arial" w:cs="Arial"/>
          <w:sz w:val="22"/>
          <w:szCs w:val="22"/>
        </w:rPr>
      </w:pPr>
      <w:r w:rsidRPr="00E153C7">
        <w:rPr>
          <w:rFonts w:ascii="Arial" w:eastAsia="Arial" w:hAnsi="Arial" w:cs="Arial"/>
          <w:sz w:val="22"/>
          <w:szCs w:val="22"/>
        </w:rPr>
        <w:t>Plėsti tarptautinę mokslinių tyrimų bazę ir tinklus, susijusius su konkrečia akademine niša, kurią plėtoja Tarptautinių santykių ir vystymosi programos akademinis personalas.</w:t>
      </w:r>
    </w:p>
    <w:p w14:paraId="2B46A7A9" w14:textId="77777777" w:rsidR="00291AB7" w:rsidRPr="00E153C7" w:rsidRDefault="00291AB7" w:rsidP="00E153C7">
      <w:pPr>
        <w:spacing w:after="200" w:line="276" w:lineRule="auto"/>
        <w:jc w:val="both"/>
        <w:rPr>
          <w:rFonts w:ascii="Arial" w:eastAsia="Calibri" w:hAnsi="Arial" w:cs="Arial"/>
          <w:sz w:val="22"/>
          <w:szCs w:val="22"/>
          <w:lang w:val="en-GB" w:eastAsia="lt-LT"/>
        </w:rPr>
      </w:pPr>
      <w:r w:rsidRPr="00E153C7">
        <w:rPr>
          <w:rFonts w:ascii="Arial" w:eastAsia="Calibri" w:hAnsi="Arial" w:cs="Arial"/>
          <w:sz w:val="22"/>
          <w:szCs w:val="22"/>
          <w:lang w:val="en-GB" w:eastAsia="lt-LT"/>
        </w:rPr>
        <w:br w:type="page"/>
      </w:r>
    </w:p>
    <w:p w14:paraId="19E0A762" w14:textId="441FAA1A"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6: I</w:t>
      </w:r>
      <w:r w:rsidRPr="00D44EA1">
        <w:rPr>
          <w:rFonts w:ascii="Arial" w:hAnsi="Arial" w:cs="Arial"/>
          <w:color w:val="5B0009"/>
          <w:sz w:val="28"/>
          <w:szCs w:val="28"/>
          <w:lang w:val="lt-LT"/>
        </w:rPr>
        <w:t>ŠVADOS</w:t>
      </w:r>
    </w:p>
    <w:p w14:paraId="6E5BA5BE"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75CF06C6" w14:textId="77777777" w:rsidTr="00625EE4">
        <w:tc>
          <w:tcPr>
            <w:tcW w:w="1720" w:type="dxa"/>
            <w:vAlign w:val="center"/>
          </w:tcPr>
          <w:p w14:paraId="4CF26F65" w14:textId="20E875FD"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6</w:t>
            </w:r>
          </w:p>
        </w:tc>
        <w:tc>
          <w:tcPr>
            <w:tcW w:w="1904" w:type="dxa"/>
            <w:vAlign w:val="center"/>
          </w:tcPr>
          <w:p w14:paraId="0399DBF4"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Nepatenkinamai - 1</w:t>
            </w:r>
          </w:p>
          <w:p w14:paraId="54D750DE" w14:textId="4097CE3F"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3D679289"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18946A83" w14:textId="496D6E02"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636172DC"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 xml:space="preserve">Gerai - 3 </w:t>
            </w:r>
          </w:p>
          <w:p w14:paraId="3A885291" w14:textId="2C803C2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F7F816E"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615472F3" w14:textId="59954F6C"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4782AAEF"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202CE80D" w14:textId="7AE478F3"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60CD892E" w14:textId="77777777" w:rsidTr="00625EE4">
        <w:tc>
          <w:tcPr>
            <w:tcW w:w="1720" w:type="dxa"/>
            <w:vAlign w:val="center"/>
          </w:tcPr>
          <w:p w14:paraId="2243C1C8"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1C6DE635"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3F253CD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129C1026"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082447F1" w14:textId="2354B6B7" w:rsidR="007E04D8" w:rsidRPr="002D0027" w:rsidRDefault="00625EE4"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72E89CA0"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2D0027" w:rsidRDefault="007E04D8" w:rsidP="00CF1D8A">
      <w:pPr>
        <w:spacing w:line="276" w:lineRule="auto"/>
        <w:rPr>
          <w:rFonts w:ascii="Arial" w:hAnsi="Arial" w:cs="Arial"/>
          <w:b/>
          <w:bCs/>
          <w:color w:val="136C73"/>
          <w:sz w:val="22"/>
          <w:szCs w:val="22"/>
          <w:lang w:eastAsia="lt-LT"/>
        </w:rPr>
      </w:pPr>
    </w:p>
    <w:p w14:paraId="3B3D792A" w14:textId="77777777" w:rsidR="002B65A0" w:rsidRPr="00E153C7" w:rsidRDefault="002B65A0" w:rsidP="00E153C7">
      <w:pPr>
        <w:spacing w:line="276" w:lineRule="auto"/>
        <w:jc w:val="both"/>
        <w:rPr>
          <w:rFonts w:ascii="Arial" w:hAnsi="Arial" w:cs="Arial"/>
          <w:b/>
          <w:bCs/>
          <w:iCs/>
          <w:color w:val="5B0009"/>
          <w:sz w:val="22"/>
          <w:szCs w:val="22"/>
          <w:lang w:eastAsia="lt-LT"/>
        </w:rPr>
      </w:pPr>
      <w:r w:rsidRPr="00E153C7">
        <w:rPr>
          <w:rFonts w:ascii="Arial" w:hAnsi="Arial" w:cs="Arial"/>
          <w:b/>
          <w:bCs/>
          <w:iCs/>
          <w:color w:val="5B0009"/>
          <w:sz w:val="22"/>
          <w:szCs w:val="22"/>
          <w:lang w:eastAsia="lt-LT"/>
        </w:rPr>
        <w:t>PAGIRTINI ASPEKTAI</w:t>
      </w:r>
    </w:p>
    <w:p w14:paraId="51083942" w14:textId="77777777" w:rsidR="007E04D8" w:rsidRPr="00E153C7" w:rsidRDefault="007E04D8" w:rsidP="00E153C7">
      <w:pPr>
        <w:spacing w:line="276" w:lineRule="auto"/>
        <w:jc w:val="both"/>
        <w:rPr>
          <w:rFonts w:ascii="Arial" w:hAnsi="Arial" w:cs="Arial"/>
          <w:b/>
          <w:bCs/>
          <w:color w:val="136C73"/>
          <w:sz w:val="22"/>
          <w:szCs w:val="22"/>
          <w:lang w:eastAsia="lt-LT"/>
        </w:rPr>
      </w:pPr>
    </w:p>
    <w:p w14:paraId="5C8D109A" w14:textId="77777777" w:rsidR="001407E3" w:rsidRPr="00E153C7" w:rsidRDefault="001407E3" w:rsidP="00E153C7">
      <w:pPr>
        <w:numPr>
          <w:ilvl w:val="0"/>
          <w:numId w:val="30"/>
        </w:numPr>
        <w:jc w:val="both"/>
        <w:rPr>
          <w:rFonts w:ascii="Arial" w:eastAsia="Arial" w:hAnsi="Arial" w:cs="Arial"/>
          <w:sz w:val="22"/>
          <w:szCs w:val="22"/>
        </w:rPr>
      </w:pPr>
      <w:r w:rsidRPr="00E153C7">
        <w:rPr>
          <w:rFonts w:ascii="Arial" w:eastAsia="Arial" w:hAnsi="Arial" w:cs="Arial"/>
          <w:sz w:val="22"/>
          <w:szCs w:val="22"/>
        </w:rPr>
        <w:t>LCC vadovybė deda dideles pastangas rinkti lėšas, taip sudarydama sąlygas kapitalo plėtrai, įskaitant naujų pastatų statybą, ir remdama plačią stipendijų sistemą (tiek pagal nuopelnus, tiek pagal poreikius).</w:t>
      </w:r>
    </w:p>
    <w:p w14:paraId="2AC2CDD2" w14:textId="77777777" w:rsidR="001407E3" w:rsidRPr="00E153C7" w:rsidRDefault="001407E3" w:rsidP="00E153C7">
      <w:pPr>
        <w:numPr>
          <w:ilvl w:val="0"/>
          <w:numId w:val="30"/>
        </w:numPr>
        <w:jc w:val="both"/>
        <w:rPr>
          <w:rFonts w:ascii="Arial" w:eastAsia="Arial" w:hAnsi="Arial" w:cs="Arial"/>
          <w:sz w:val="22"/>
          <w:szCs w:val="22"/>
        </w:rPr>
      </w:pPr>
      <w:r w:rsidRPr="00E153C7">
        <w:rPr>
          <w:rFonts w:ascii="Arial" w:eastAsia="Arial" w:hAnsi="Arial" w:cs="Arial"/>
          <w:sz w:val="22"/>
          <w:szCs w:val="22"/>
        </w:rPr>
        <w:t>Studentų miestelyje yra daug, nors ir nedidelių, erdvių studentų grupiniam darbui ir socialiniam bendravimui.</w:t>
      </w:r>
    </w:p>
    <w:p w14:paraId="0E5EBE05" w14:textId="77777777" w:rsidR="001407E3" w:rsidRPr="00E153C7" w:rsidRDefault="001407E3" w:rsidP="00E153C7">
      <w:pPr>
        <w:numPr>
          <w:ilvl w:val="0"/>
          <w:numId w:val="30"/>
        </w:numPr>
        <w:pBdr>
          <w:top w:val="nil"/>
          <w:left w:val="nil"/>
          <w:bottom w:val="nil"/>
          <w:right w:val="nil"/>
          <w:between w:val="nil"/>
        </w:pBdr>
        <w:jc w:val="both"/>
        <w:rPr>
          <w:rFonts w:ascii="Arial" w:eastAsia="Arial" w:hAnsi="Arial" w:cs="Arial"/>
          <w:sz w:val="22"/>
          <w:szCs w:val="22"/>
        </w:rPr>
      </w:pPr>
      <w:r w:rsidRPr="00E153C7">
        <w:rPr>
          <w:rFonts w:ascii="Arial" w:eastAsia="Arial" w:hAnsi="Arial" w:cs="Arial"/>
          <w:sz w:val="22"/>
          <w:szCs w:val="22"/>
        </w:rPr>
        <w:t>Aukštų rezultatų pasiekę studentai ir žymūs absolventai yra matomi visuose miestelio pastatuose per parodas, sienines vitrinas ir kitas pripažinimo formas.</w:t>
      </w:r>
    </w:p>
    <w:p w14:paraId="64715D17" w14:textId="77777777" w:rsidR="007E04D8" w:rsidRPr="00E153C7" w:rsidRDefault="007E04D8" w:rsidP="00E153C7">
      <w:pPr>
        <w:spacing w:line="276" w:lineRule="auto"/>
        <w:jc w:val="both"/>
        <w:rPr>
          <w:rFonts w:ascii="Arial" w:hAnsi="Arial" w:cs="Arial"/>
          <w:b/>
          <w:bCs/>
          <w:color w:val="136C73"/>
          <w:sz w:val="22"/>
          <w:szCs w:val="22"/>
          <w:lang w:eastAsia="lt-LT"/>
        </w:rPr>
      </w:pPr>
    </w:p>
    <w:p w14:paraId="6C0D2959" w14:textId="77777777" w:rsidR="007E04D8" w:rsidRPr="00E153C7" w:rsidRDefault="007E04D8" w:rsidP="00E153C7">
      <w:pPr>
        <w:spacing w:line="276" w:lineRule="auto"/>
        <w:jc w:val="both"/>
        <w:rPr>
          <w:rFonts w:ascii="Arial" w:hAnsi="Arial" w:cs="Arial"/>
          <w:b/>
          <w:bCs/>
          <w:color w:val="5B0009"/>
          <w:sz w:val="22"/>
          <w:szCs w:val="22"/>
          <w:lang w:eastAsia="lt-LT"/>
        </w:rPr>
      </w:pPr>
      <w:r w:rsidRPr="00E153C7">
        <w:rPr>
          <w:rFonts w:ascii="Arial" w:hAnsi="Arial" w:cs="Arial"/>
          <w:b/>
          <w:bCs/>
          <w:color w:val="5B0009"/>
          <w:sz w:val="22"/>
          <w:szCs w:val="22"/>
          <w:lang w:eastAsia="lt-LT"/>
        </w:rPr>
        <w:t>REKOMENDACIJOS</w:t>
      </w:r>
    </w:p>
    <w:p w14:paraId="6D4B2EC5"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E153C7" w:rsidRDefault="00DE3287" w:rsidP="00E153C7">
      <w:pPr>
        <w:tabs>
          <w:tab w:val="left" w:pos="1298"/>
          <w:tab w:val="left" w:pos="1985"/>
        </w:tabs>
        <w:spacing w:line="276" w:lineRule="auto"/>
        <w:jc w:val="both"/>
        <w:rPr>
          <w:rFonts w:ascii="Arial" w:eastAsia="Calibri" w:hAnsi="Arial" w:cs="Arial"/>
          <w:iCs/>
          <w:color w:val="5B0009"/>
          <w:sz w:val="22"/>
          <w:szCs w:val="22"/>
          <w:lang w:eastAsia="lt-LT"/>
        </w:rPr>
      </w:pPr>
      <w:r w:rsidRPr="00E153C7">
        <w:rPr>
          <w:rFonts w:ascii="Arial" w:eastAsia="Calibri" w:hAnsi="Arial" w:cs="Arial"/>
          <w:iCs/>
          <w:color w:val="5B0009"/>
          <w:sz w:val="22"/>
          <w:szCs w:val="22"/>
          <w:lang w:eastAsia="lt-LT"/>
        </w:rPr>
        <w:t>Tolesniam</w:t>
      </w:r>
      <w:r w:rsidR="007E04D8" w:rsidRPr="00E153C7">
        <w:rPr>
          <w:rFonts w:ascii="Arial" w:eastAsia="Calibri" w:hAnsi="Arial" w:cs="Arial"/>
          <w:iCs/>
          <w:color w:val="5B0009"/>
          <w:sz w:val="22"/>
          <w:szCs w:val="22"/>
          <w:lang w:eastAsia="lt-LT"/>
        </w:rPr>
        <w:t xml:space="preserve"> tobulėjimui</w:t>
      </w:r>
    </w:p>
    <w:p w14:paraId="6C0FE99E"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2F1F3244" w14:textId="77777777" w:rsidR="00EF588E" w:rsidRPr="00E153C7" w:rsidRDefault="00EF588E" w:rsidP="00E153C7">
      <w:pPr>
        <w:numPr>
          <w:ilvl w:val="0"/>
          <w:numId w:val="31"/>
        </w:numPr>
        <w:jc w:val="both"/>
        <w:rPr>
          <w:rFonts w:ascii="Arial" w:eastAsia="Arial" w:hAnsi="Arial" w:cs="Arial"/>
          <w:sz w:val="22"/>
          <w:szCs w:val="22"/>
        </w:rPr>
      </w:pPr>
      <w:r w:rsidRPr="00E153C7">
        <w:rPr>
          <w:rFonts w:ascii="Arial" w:eastAsia="Arial" w:hAnsi="Arial" w:cs="Arial"/>
          <w:sz w:val="22"/>
          <w:szCs w:val="22"/>
        </w:rPr>
        <w:t>Naujasis bibliotekos pastatas turi didelį potencialą pagerinti darbuotojų ir studentų mokslinių tyrimų veiklą ir sukurti pažangesnę akademinę aplinką.</w:t>
      </w:r>
    </w:p>
    <w:p w14:paraId="2AE5BEEA" w14:textId="77777777" w:rsidR="007E04D8" w:rsidRPr="00E153C7" w:rsidRDefault="007E04D8" w:rsidP="00E153C7">
      <w:pPr>
        <w:spacing w:after="200" w:line="276" w:lineRule="auto"/>
        <w:jc w:val="both"/>
        <w:rPr>
          <w:rFonts w:ascii="Arial" w:eastAsia="Arial Unicode MS" w:hAnsi="Arial" w:cs="Arial"/>
          <w:b/>
          <w:color w:val="136C73"/>
          <w:sz w:val="22"/>
          <w:szCs w:val="22"/>
          <w:lang w:val="en-GB" w:eastAsia="en-US"/>
        </w:rPr>
      </w:pPr>
      <w:r w:rsidRPr="00E153C7">
        <w:rPr>
          <w:rFonts w:ascii="Arial" w:hAnsi="Arial" w:cs="Arial"/>
          <w:color w:val="136C73"/>
          <w:sz w:val="22"/>
          <w:szCs w:val="22"/>
        </w:rPr>
        <w:br w:type="page"/>
      </w:r>
    </w:p>
    <w:p w14:paraId="0DCD7FCA" w14:textId="352E66EB" w:rsidR="002B65A0" w:rsidRPr="00D44EA1" w:rsidRDefault="002B65A0" w:rsidP="002B65A0">
      <w:pPr>
        <w:pStyle w:val="Heading2"/>
        <w:rPr>
          <w:rFonts w:ascii="Arial" w:hAnsi="Arial" w:cs="Arial"/>
          <w:color w:val="5B0009"/>
          <w:sz w:val="28"/>
          <w:szCs w:val="28"/>
          <w:lang w:val="lt-LT"/>
        </w:rPr>
      </w:pPr>
      <w:r w:rsidRPr="00D44EA1">
        <w:rPr>
          <w:rFonts w:ascii="Arial" w:hAnsi="Arial" w:cs="Arial"/>
          <w:color w:val="5B0009"/>
          <w:sz w:val="28"/>
          <w:szCs w:val="28"/>
        </w:rPr>
        <w:lastRenderedPageBreak/>
        <w:t>VERTINAMOJI SRITIS NR. 7: I</w:t>
      </w:r>
      <w:r w:rsidRPr="00D44EA1">
        <w:rPr>
          <w:rFonts w:ascii="Arial" w:hAnsi="Arial" w:cs="Arial"/>
          <w:color w:val="5B0009"/>
          <w:sz w:val="28"/>
          <w:szCs w:val="28"/>
          <w:lang w:val="lt-LT"/>
        </w:rPr>
        <w:t>ŠVADOS</w:t>
      </w:r>
    </w:p>
    <w:p w14:paraId="438B2948" w14:textId="77777777" w:rsidR="007E04D8" w:rsidRPr="002D0027" w:rsidRDefault="007E04D8" w:rsidP="007E04D8">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2D0027" w14:paraId="381A50EE" w14:textId="77777777" w:rsidTr="00EF588E">
        <w:tc>
          <w:tcPr>
            <w:tcW w:w="1720" w:type="dxa"/>
            <w:vAlign w:val="center"/>
          </w:tcPr>
          <w:p w14:paraId="4CBB8074" w14:textId="166E6033"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VERTINAMOJI SRITIS NR. 7</w:t>
            </w:r>
          </w:p>
        </w:tc>
        <w:tc>
          <w:tcPr>
            <w:tcW w:w="1904" w:type="dxa"/>
            <w:vAlign w:val="center"/>
          </w:tcPr>
          <w:p w14:paraId="19025922"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Nepatenkinamai - 1</w:t>
            </w:r>
          </w:p>
          <w:p w14:paraId="1F1D388E" w14:textId="0A2223D4"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Neatitinka reikalavimų</w:t>
            </w:r>
          </w:p>
        </w:tc>
        <w:tc>
          <w:tcPr>
            <w:tcW w:w="1635" w:type="dxa"/>
            <w:vAlign w:val="center"/>
          </w:tcPr>
          <w:p w14:paraId="5A0962F4"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Patenkinamai - 2</w:t>
            </w:r>
          </w:p>
          <w:p w14:paraId="4D4DD7D1" w14:textId="352607DA"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esminių trūkumų, kuriuos būtina pašalinti</w:t>
            </w:r>
          </w:p>
        </w:tc>
        <w:tc>
          <w:tcPr>
            <w:tcW w:w="1520" w:type="dxa"/>
            <w:vAlign w:val="center"/>
          </w:tcPr>
          <w:p w14:paraId="43227D87" w14:textId="77777777" w:rsidR="00DE3287" w:rsidRPr="002D0027" w:rsidRDefault="00DE3287" w:rsidP="00DE3287">
            <w:pPr>
              <w:tabs>
                <w:tab w:val="left" w:pos="1298"/>
                <w:tab w:val="left" w:pos="1701"/>
                <w:tab w:val="left" w:pos="1985"/>
              </w:tabs>
              <w:jc w:val="center"/>
              <w:rPr>
                <w:rFonts w:ascii="Arial" w:hAnsi="Arial" w:cs="Arial"/>
                <w:b/>
                <w:bCs/>
                <w:iCs/>
                <w:color w:val="136C73"/>
                <w:sz w:val="22"/>
                <w:szCs w:val="22"/>
              </w:rPr>
            </w:pPr>
            <w:r w:rsidRPr="00D44EA1">
              <w:rPr>
                <w:rFonts w:ascii="Arial" w:hAnsi="Arial" w:cs="Arial"/>
                <w:b/>
                <w:bCs/>
                <w:iCs/>
                <w:color w:val="5B0009"/>
                <w:sz w:val="22"/>
                <w:szCs w:val="22"/>
              </w:rPr>
              <w:t>Gerai - 3</w:t>
            </w:r>
            <w:r w:rsidRPr="002D0027">
              <w:rPr>
                <w:rFonts w:ascii="Arial" w:hAnsi="Arial" w:cs="Arial"/>
                <w:b/>
                <w:bCs/>
                <w:iCs/>
                <w:color w:val="136C73"/>
                <w:sz w:val="22"/>
                <w:szCs w:val="22"/>
              </w:rPr>
              <w:t xml:space="preserve"> </w:t>
            </w:r>
          </w:p>
          <w:p w14:paraId="1AB0078B" w14:textId="1D368321"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Atitinka reikalavimus, tačiau yra trūkumų, kuriuos būtina pašalinti</w:t>
            </w:r>
          </w:p>
        </w:tc>
        <w:tc>
          <w:tcPr>
            <w:tcW w:w="1495" w:type="dxa"/>
            <w:vAlign w:val="center"/>
          </w:tcPr>
          <w:p w14:paraId="7D6C31AA"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Labai gerai - 4</w:t>
            </w:r>
          </w:p>
          <w:p w14:paraId="13DBBFD9" w14:textId="3ABA2F35"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Labai gerai nacionaliniu ir tarptautiniu lygmeniu, be jokių trūkumų</w:t>
            </w:r>
          </w:p>
        </w:tc>
        <w:tc>
          <w:tcPr>
            <w:tcW w:w="1495" w:type="dxa"/>
            <w:vAlign w:val="center"/>
          </w:tcPr>
          <w:p w14:paraId="2AD8826D" w14:textId="77777777" w:rsidR="00DE3287" w:rsidRPr="00D44EA1" w:rsidRDefault="00DE3287" w:rsidP="00DE3287">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Puikiai - 5</w:t>
            </w:r>
          </w:p>
          <w:p w14:paraId="0425C59A" w14:textId="4F1051E9" w:rsidR="00DE3287" w:rsidRPr="002D0027" w:rsidRDefault="00DE3287" w:rsidP="00DE3287">
            <w:pPr>
              <w:tabs>
                <w:tab w:val="left" w:pos="1298"/>
                <w:tab w:val="left" w:pos="1701"/>
                <w:tab w:val="left" w:pos="1985"/>
              </w:tabs>
              <w:jc w:val="center"/>
              <w:rPr>
                <w:rFonts w:ascii="Arial" w:hAnsi="Arial" w:cs="Arial"/>
                <w:iCs/>
                <w:sz w:val="18"/>
                <w:szCs w:val="18"/>
              </w:rPr>
            </w:pPr>
            <w:r w:rsidRPr="002D0027">
              <w:rPr>
                <w:rFonts w:ascii="Arial" w:hAnsi="Arial" w:cs="Arial"/>
                <w:iCs/>
                <w:sz w:val="18"/>
                <w:szCs w:val="18"/>
              </w:rPr>
              <w:t>Ypač gerai nacionaliniu ir tarptautiniu lygmeniu, be jokių trūkumų</w:t>
            </w:r>
          </w:p>
        </w:tc>
      </w:tr>
      <w:tr w:rsidR="007E04D8" w:rsidRPr="002D0027" w14:paraId="454335F4" w14:textId="77777777" w:rsidTr="00EF588E">
        <w:tc>
          <w:tcPr>
            <w:tcW w:w="1720" w:type="dxa"/>
            <w:vAlign w:val="center"/>
          </w:tcPr>
          <w:p w14:paraId="649F85D6" w14:textId="77777777" w:rsidR="007E04D8" w:rsidRPr="00D44EA1" w:rsidRDefault="007E04D8" w:rsidP="00F50679">
            <w:pPr>
              <w:tabs>
                <w:tab w:val="left" w:pos="1298"/>
                <w:tab w:val="left" w:pos="1701"/>
                <w:tab w:val="left" w:pos="1985"/>
              </w:tabs>
              <w:jc w:val="center"/>
              <w:rPr>
                <w:rFonts w:ascii="Arial" w:hAnsi="Arial" w:cs="Arial"/>
                <w:b/>
                <w:bCs/>
                <w:iCs/>
                <w:color w:val="5B0009"/>
                <w:sz w:val="22"/>
                <w:szCs w:val="22"/>
              </w:rPr>
            </w:pPr>
            <w:r w:rsidRPr="00D44EA1">
              <w:rPr>
                <w:rFonts w:ascii="Arial" w:hAnsi="Arial" w:cs="Arial"/>
                <w:b/>
                <w:bCs/>
                <w:iCs/>
                <w:color w:val="5B0009"/>
                <w:sz w:val="22"/>
                <w:szCs w:val="22"/>
              </w:rPr>
              <w:t>Pirmoji pakopa</w:t>
            </w:r>
          </w:p>
        </w:tc>
        <w:tc>
          <w:tcPr>
            <w:tcW w:w="1904" w:type="dxa"/>
            <w:vAlign w:val="center"/>
          </w:tcPr>
          <w:p w14:paraId="56DE589A"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635" w:type="dxa"/>
            <w:shd w:val="clear" w:color="auto" w:fill="auto"/>
            <w:vAlign w:val="center"/>
          </w:tcPr>
          <w:p w14:paraId="2AFA016F"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520" w:type="dxa"/>
            <w:vAlign w:val="center"/>
          </w:tcPr>
          <w:p w14:paraId="5415D1F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c>
          <w:tcPr>
            <w:tcW w:w="1495" w:type="dxa"/>
            <w:vAlign w:val="center"/>
          </w:tcPr>
          <w:p w14:paraId="6424FE58" w14:textId="6967BF44" w:rsidR="007E04D8" w:rsidRPr="002D0027" w:rsidRDefault="00EF588E" w:rsidP="00F50679">
            <w:pPr>
              <w:tabs>
                <w:tab w:val="left" w:pos="1298"/>
                <w:tab w:val="left" w:pos="1701"/>
                <w:tab w:val="left" w:pos="1985"/>
              </w:tabs>
              <w:jc w:val="center"/>
              <w:rPr>
                <w:rFonts w:ascii="Arial" w:hAnsi="Arial" w:cs="Arial"/>
                <w:iCs/>
                <w:sz w:val="22"/>
                <w:szCs w:val="22"/>
              </w:rPr>
            </w:pPr>
            <w:r>
              <w:rPr>
                <w:rFonts w:ascii="Arial" w:hAnsi="Arial" w:cs="Arial"/>
                <w:iCs/>
                <w:sz w:val="22"/>
                <w:szCs w:val="22"/>
              </w:rPr>
              <w:t>X</w:t>
            </w:r>
          </w:p>
        </w:tc>
        <w:tc>
          <w:tcPr>
            <w:tcW w:w="1495" w:type="dxa"/>
            <w:vAlign w:val="center"/>
          </w:tcPr>
          <w:p w14:paraId="7A3E5B58" w14:textId="77777777" w:rsidR="007E04D8" w:rsidRPr="002D0027"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E153C7" w:rsidRDefault="007E04D8" w:rsidP="00E153C7">
      <w:pPr>
        <w:spacing w:line="276" w:lineRule="auto"/>
        <w:jc w:val="both"/>
        <w:rPr>
          <w:rFonts w:ascii="Arial" w:hAnsi="Arial" w:cs="Arial"/>
          <w:b/>
          <w:bCs/>
          <w:color w:val="136C73"/>
          <w:sz w:val="22"/>
          <w:szCs w:val="22"/>
          <w:lang w:eastAsia="lt-LT"/>
        </w:rPr>
      </w:pPr>
    </w:p>
    <w:p w14:paraId="405E1F7E" w14:textId="77777777" w:rsidR="002B65A0" w:rsidRPr="00E153C7" w:rsidRDefault="002B65A0" w:rsidP="00E153C7">
      <w:pPr>
        <w:spacing w:line="276" w:lineRule="auto"/>
        <w:jc w:val="both"/>
        <w:rPr>
          <w:rFonts w:ascii="Arial" w:hAnsi="Arial" w:cs="Arial"/>
          <w:b/>
          <w:bCs/>
          <w:iCs/>
          <w:color w:val="5B0009"/>
          <w:sz w:val="22"/>
          <w:szCs w:val="22"/>
          <w:lang w:eastAsia="lt-LT"/>
        </w:rPr>
      </w:pPr>
      <w:r w:rsidRPr="00E153C7">
        <w:rPr>
          <w:rFonts w:ascii="Arial" w:hAnsi="Arial" w:cs="Arial"/>
          <w:b/>
          <w:bCs/>
          <w:iCs/>
          <w:color w:val="5B0009"/>
          <w:sz w:val="22"/>
          <w:szCs w:val="22"/>
          <w:lang w:eastAsia="lt-LT"/>
        </w:rPr>
        <w:t>PAGIRTINI ASPEKTAI</w:t>
      </w:r>
    </w:p>
    <w:p w14:paraId="3AA33421" w14:textId="77777777" w:rsidR="007E04D8" w:rsidRPr="00E153C7" w:rsidRDefault="007E04D8" w:rsidP="00E153C7">
      <w:pPr>
        <w:spacing w:line="276" w:lineRule="auto"/>
        <w:jc w:val="both"/>
        <w:rPr>
          <w:rFonts w:ascii="Arial" w:hAnsi="Arial" w:cs="Arial"/>
          <w:b/>
          <w:bCs/>
          <w:color w:val="136C73"/>
          <w:sz w:val="22"/>
          <w:szCs w:val="22"/>
          <w:lang w:eastAsia="lt-LT"/>
        </w:rPr>
      </w:pPr>
    </w:p>
    <w:p w14:paraId="1BF34A0A" w14:textId="77777777" w:rsidR="003F5D12" w:rsidRPr="00E153C7" w:rsidRDefault="003F5D12" w:rsidP="00E153C7">
      <w:pPr>
        <w:numPr>
          <w:ilvl w:val="0"/>
          <w:numId w:val="32"/>
        </w:numPr>
        <w:jc w:val="both"/>
        <w:rPr>
          <w:rFonts w:ascii="Arial" w:eastAsia="Arial" w:hAnsi="Arial" w:cs="Arial"/>
          <w:sz w:val="22"/>
          <w:szCs w:val="22"/>
        </w:rPr>
      </w:pPr>
      <w:r w:rsidRPr="00E153C7">
        <w:rPr>
          <w:rFonts w:ascii="Arial" w:eastAsia="Arial" w:hAnsi="Arial" w:cs="Arial"/>
          <w:sz w:val="22"/>
          <w:szCs w:val="22"/>
        </w:rPr>
        <w:t>Vertinimas iš esmės vertinamas teigiamai ir yra nuolatinio prisitaikymo ir tobulėjimo priemonė.</w:t>
      </w:r>
    </w:p>
    <w:p w14:paraId="5F6C2178" w14:textId="77777777" w:rsidR="003F5D12" w:rsidRPr="00E153C7" w:rsidRDefault="003F5D12" w:rsidP="00E153C7">
      <w:pPr>
        <w:numPr>
          <w:ilvl w:val="0"/>
          <w:numId w:val="32"/>
        </w:numPr>
        <w:jc w:val="both"/>
        <w:rPr>
          <w:rFonts w:ascii="Arial" w:eastAsia="Arial" w:hAnsi="Arial" w:cs="Arial"/>
          <w:sz w:val="22"/>
          <w:szCs w:val="22"/>
        </w:rPr>
      </w:pPr>
      <w:r w:rsidRPr="00E153C7">
        <w:rPr>
          <w:rFonts w:ascii="Arial" w:eastAsia="Arial" w:hAnsi="Arial" w:cs="Arial"/>
          <w:sz w:val="22"/>
          <w:szCs w:val="22"/>
        </w:rPr>
        <w:t>Stiprus institucinis ir departamentų vadovavimas vertinimo ir grįžtamojo ryšio valdymo sistemai.</w:t>
      </w:r>
    </w:p>
    <w:p w14:paraId="524CEF81" w14:textId="77777777" w:rsidR="003F5D12" w:rsidRPr="00E153C7" w:rsidRDefault="003F5D12" w:rsidP="00E153C7">
      <w:pPr>
        <w:numPr>
          <w:ilvl w:val="0"/>
          <w:numId w:val="32"/>
        </w:numPr>
        <w:spacing w:after="240"/>
        <w:jc w:val="both"/>
        <w:rPr>
          <w:rFonts w:ascii="Arial" w:eastAsia="Arial" w:hAnsi="Arial" w:cs="Arial"/>
          <w:sz w:val="22"/>
          <w:szCs w:val="22"/>
        </w:rPr>
      </w:pPr>
      <w:r w:rsidRPr="00E153C7">
        <w:rPr>
          <w:rFonts w:ascii="Arial" w:eastAsia="Arial" w:hAnsi="Arial" w:cs="Arial"/>
          <w:sz w:val="22"/>
          <w:szCs w:val="22"/>
        </w:rPr>
        <w:t>Atvirumas išorės ir vidaus suinteresuotųjų šalių, ypač studentų, rekomendacijoms.</w:t>
      </w:r>
    </w:p>
    <w:p w14:paraId="65B6A7AA" w14:textId="77777777" w:rsidR="007E04D8" w:rsidRPr="00E153C7" w:rsidRDefault="007E04D8" w:rsidP="00E153C7">
      <w:pPr>
        <w:spacing w:line="276" w:lineRule="auto"/>
        <w:jc w:val="both"/>
        <w:rPr>
          <w:rFonts w:ascii="Arial" w:hAnsi="Arial" w:cs="Arial"/>
          <w:b/>
          <w:bCs/>
          <w:color w:val="136C73"/>
          <w:sz w:val="22"/>
          <w:szCs w:val="22"/>
          <w:lang w:eastAsia="lt-LT"/>
        </w:rPr>
      </w:pPr>
    </w:p>
    <w:p w14:paraId="2B4B1201" w14:textId="77777777" w:rsidR="007E04D8" w:rsidRPr="00E153C7" w:rsidRDefault="007E04D8" w:rsidP="00E153C7">
      <w:pPr>
        <w:spacing w:line="276" w:lineRule="auto"/>
        <w:jc w:val="both"/>
        <w:rPr>
          <w:rFonts w:ascii="Arial" w:hAnsi="Arial" w:cs="Arial"/>
          <w:b/>
          <w:bCs/>
          <w:color w:val="136C73"/>
          <w:sz w:val="22"/>
          <w:szCs w:val="22"/>
          <w:lang w:eastAsia="lt-LT"/>
        </w:rPr>
      </w:pPr>
      <w:r w:rsidRPr="00E153C7">
        <w:rPr>
          <w:rFonts w:ascii="Arial" w:hAnsi="Arial" w:cs="Arial"/>
          <w:b/>
          <w:bCs/>
          <w:color w:val="5B0009"/>
          <w:sz w:val="22"/>
          <w:szCs w:val="22"/>
          <w:lang w:eastAsia="lt-LT"/>
        </w:rPr>
        <w:t>REKOMENDACIJOS</w:t>
      </w:r>
    </w:p>
    <w:p w14:paraId="0C7D9D32"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E153C7" w:rsidRDefault="00DE3287" w:rsidP="00E153C7">
      <w:pPr>
        <w:tabs>
          <w:tab w:val="left" w:pos="1298"/>
          <w:tab w:val="left" w:pos="1985"/>
        </w:tabs>
        <w:spacing w:line="276" w:lineRule="auto"/>
        <w:jc w:val="both"/>
        <w:rPr>
          <w:rFonts w:ascii="Arial" w:eastAsia="Calibri" w:hAnsi="Arial" w:cs="Arial"/>
          <w:iCs/>
          <w:color w:val="5B0009"/>
          <w:sz w:val="22"/>
          <w:szCs w:val="22"/>
          <w:lang w:eastAsia="lt-LT"/>
        </w:rPr>
      </w:pPr>
      <w:r w:rsidRPr="00E153C7">
        <w:rPr>
          <w:rFonts w:ascii="Arial" w:eastAsia="Calibri" w:hAnsi="Arial" w:cs="Arial"/>
          <w:iCs/>
          <w:color w:val="5B0009"/>
          <w:sz w:val="22"/>
          <w:szCs w:val="22"/>
          <w:lang w:eastAsia="lt-LT"/>
        </w:rPr>
        <w:t>Tolesniam</w:t>
      </w:r>
      <w:r w:rsidR="007E04D8" w:rsidRPr="00E153C7">
        <w:rPr>
          <w:rFonts w:ascii="Arial" w:eastAsia="Calibri" w:hAnsi="Arial" w:cs="Arial"/>
          <w:iCs/>
          <w:color w:val="5B0009"/>
          <w:sz w:val="22"/>
          <w:szCs w:val="22"/>
          <w:lang w:eastAsia="lt-LT"/>
        </w:rPr>
        <w:t xml:space="preserve"> tobulėjimui</w:t>
      </w:r>
    </w:p>
    <w:p w14:paraId="1F337849" w14:textId="77777777" w:rsidR="007E04D8" w:rsidRPr="00E153C7" w:rsidRDefault="007E04D8" w:rsidP="00E153C7">
      <w:pPr>
        <w:tabs>
          <w:tab w:val="left" w:pos="1298"/>
          <w:tab w:val="left" w:pos="1985"/>
        </w:tabs>
        <w:spacing w:line="276" w:lineRule="auto"/>
        <w:jc w:val="both"/>
        <w:rPr>
          <w:rFonts w:ascii="Arial" w:eastAsia="Calibri" w:hAnsi="Arial" w:cs="Arial"/>
          <w:iCs/>
          <w:sz w:val="22"/>
          <w:szCs w:val="22"/>
          <w:lang w:eastAsia="lt-LT"/>
        </w:rPr>
      </w:pPr>
    </w:p>
    <w:p w14:paraId="028EEE4D" w14:textId="77777777" w:rsidR="00DE6D06" w:rsidRPr="00E153C7" w:rsidRDefault="00DE6D06" w:rsidP="00E153C7">
      <w:pPr>
        <w:numPr>
          <w:ilvl w:val="0"/>
          <w:numId w:val="33"/>
        </w:numPr>
        <w:jc w:val="both"/>
        <w:rPr>
          <w:rFonts w:ascii="Arial" w:eastAsia="Arial" w:hAnsi="Arial" w:cs="Arial"/>
          <w:sz w:val="22"/>
          <w:szCs w:val="22"/>
        </w:rPr>
      </w:pPr>
      <w:r w:rsidRPr="00E153C7">
        <w:rPr>
          <w:rFonts w:ascii="Arial" w:eastAsia="Arial" w:hAnsi="Arial" w:cs="Arial"/>
          <w:sz w:val="22"/>
          <w:szCs w:val="22"/>
        </w:rPr>
        <w:t>Programų vertinimo atsakymų skaičius mažėja visoje LCC. Reikia sukurti naujas vertinimo priemones.</w:t>
      </w:r>
    </w:p>
    <w:p w14:paraId="6D4DFD79" w14:textId="54622505" w:rsidR="00291AB7" w:rsidRPr="00DE6D06" w:rsidRDefault="00291AB7" w:rsidP="00E153C7">
      <w:pPr>
        <w:numPr>
          <w:ilvl w:val="0"/>
          <w:numId w:val="33"/>
        </w:numPr>
        <w:spacing w:after="240"/>
        <w:jc w:val="both"/>
        <w:rPr>
          <w:rFonts w:ascii="Arial" w:eastAsia="Arial" w:hAnsi="Arial" w:cs="Arial"/>
        </w:rPr>
      </w:pPr>
      <w:r w:rsidRPr="00DE6D06">
        <w:rPr>
          <w:rFonts w:ascii="Arial" w:eastAsia="Calibri" w:hAnsi="Arial" w:cs="Arial"/>
          <w:sz w:val="22"/>
          <w:szCs w:val="22"/>
          <w:lang w:eastAsia="lt-LT"/>
        </w:rPr>
        <w:br w:type="page"/>
      </w:r>
    </w:p>
    <w:p w14:paraId="6401FD98" w14:textId="1F821494" w:rsidR="00291AB7" w:rsidRPr="00535C59" w:rsidRDefault="00291AB7" w:rsidP="00291AB7">
      <w:pPr>
        <w:spacing w:line="276" w:lineRule="auto"/>
        <w:jc w:val="center"/>
        <w:rPr>
          <w:rFonts w:ascii="Arial" w:hAnsi="Arial" w:cs="Arial"/>
          <w:b/>
          <w:bCs/>
          <w:color w:val="5B0009"/>
          <w:sz w:val="32"/>
          <w:szCs w:val="32"/>
        </w:rPr>
      </w:pPr>
      <w:r w:rsidRPr="00535C59">
        <w:rPr>
          <w:rFonts w:ascii="Arial" w:hAnsi="Arial" w:cs="Arial"/>
          <w:b/>
          <w:bCs/>
          <w:color w:val="5B0009"/>
          <w:sz w:val="32"/>
          <w:szCs w:val="32"/>
        </w:rPr>
        <w:lastRenderedPageBreak/>
        <w:t>S</w:t>
      </w:r>
      <w:r w:rsidR="00F468FC" w:rsidRPr="00535C59">
        <w:rPr>
          <w:rFonts w:ascii="Arial" w:hAnsi="Arial" w:cs="Arial"/>
          <w:b/>
          <w:bCs/>
          <w:color w:val="5B0009"/>
          <w:sz w:val="32"/>
          <w:szCs w:val="32"/>
        </w:rPr>
        <w:t>ANTRAUKA</w:t>
      </w:r>
    </w:p>
    <w:p w14:paraId="66AB819A" w14:textId="77777777" w:rsidR="009E3F5C" w:rsidRPr="002D0027" w:rsidRDefault="009E3F5C" w:rsidP="009E3F5C">
      <w:pPr>
        <w:spacing w:line="276" w:lineRule="auto"/>
        <w:rPr>
          <w:rFonts w:ascii="Arial" w:hAnsi="Arial" w:cs="Arial"/>
          <w:b/>
          <w:bCs/>
          <w:color w:val="136C73"/>
          <w:sz w:val="22"/>
          <w:szCs w:val="22"/>
        </w:rPr>
      </w:pPr>
    </w:p>
    <w:p w14:paraId="623715AA" w14:textId="176DC053"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Ekspertų grupė atliko 2015 m. įsteigtos Tarptautinių santykių ir plėtros (</w:t>
      </w:r>
      <w:r w:rsidR="00E153C7">
        <w:rPr>
          <w:rFonts w:ascii="Arial" w:eastAsia="Arial" w:hAnsi="Arial" w:cs="Arial"/>
          <w:sz w:val="22"/>
          <w:szCs w:val="22"/>
        </w:rPr>
        <w:t>TSP</w:t>
      </w:r>
      <w:r w:rsidRPr="00E153C7">
        <w:rPr>
          <w:rFonts w:ascii="Arial" w:eastAsia="Arial" w:hAnsi="Arial" w:cs="Arial"/>
          <w:sz w:val="22"/>
          <w:szCs w:val="22"/>
        </w:rPr>
        <w:t xml:space="preserve">) pirmosios pakopos (bakalauro) programos vertinimą, kuri nuo to laiko nebuvo vertinama, nes buvo pereita nuo programomis grindžiamo vertinimo prie </w:t>
      </w:r>
      <w:r w:rsidR="00E153C7">
        <w:rPr>
          <w:rFonts w:ascii="Arial" w:eastAsia="Arial" w:hAnsi="Arial" w:cs="Arial"/>
          <w:sz w:val="22"/>
          <w:szCs w:val="22"/>
        </w:rPr>
        <w:t xml:space="preserve">krypčių </w:t>
      </w:r>
      <w:r w:rsidRPr="00E153C7">
        <w:rPr>
          <w:rFonts w:ascii="Arial" w:eastAsia="Arial" w:hAnsi="Arial" w:cs="Arial"/>
          <w:sz w:val="22"/>
          <w:szCs w:val="22"/>
        </w:rPr>
        <w:t>vertinimo politikos. Ekspertų grupei padarė įspūdį programos struktūrinis vystymasis ir kruopštus prieš aštuonerius metus atlikto pirminio vertinimo rekomendacijų įgyvendinimas. Priemonės ir veiksmai, kurių imtasi mokymo, mokslinių tyrimų ir institucinės plėtros srityse, glaudžiai dera su universiteto strateginiais tikslais ir prisideda prie teigiamų pokyčių, pastebėtų 2021-2023 m. vertinimo laikotarpiu.</w:t>
      </w:r>
    </w:p>
    <w:p w14:paraId="76470813" w14:textId="2CD68848"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 xml:space="preserve">LCC tarptautinis universitetas (LCC) vadovaujasi laisvųjų menų švietimo modeliu, kuriame pabrėžiamas tarpdisciplininis mokymasis, kritinis mąstymas, krikščioniškosios vertybės ir studentų saviugda. Šie principai yra gerai integruoti tiek į strateginius, tiek į norminius dokumentus ir nuosekliai atsispindi kasdienėje universiteto bendruomenės praktikoje. </w:t>
      </w:r>
      <w:r w:rsidR="00E153C7">
        <w:rPr>
          <w:rFonts w:ascii="Arial" w:eastAsia="Arial" w:hAnsi="Arial" w:cs="Arial"/>
          <w:sz w:val="22"/>
          <w:szCs w:val="22"/>
        </w:rPr>
        <w:t>TSP</w:t>
      </w:r>
      <w:r w:rsidRPr="00E153C7">
        <w:rPr>
          <w:rFonts w:ascii="Arial" w:eastAsia="Arial" w:hAnsi="Arial" w:cs="Arial"/>
          <w:sz w:val="22"/>
          <w:szCs w:val="22"/>
        </w:rPr>
        <w:t xml:space="preserve"> programa visiškai įkūnija šiuos institucinius mokymosi tikslus, todėl ji yra unikali Lietuvoje ir platesniame Baltijos (jūros) regione. Didelis dėmesys taikos stiprinimo, pilietinio dalyvavimo ir bendruomenės plėtros klausimams dar labiau išskiria ją iš panašių programų. Programos absolventai pasižymi geromis įsidarbinimo galimybėmis trečiajame sektoriuje, diplomatijoje ir vyriausybinėse tarnybose, o tai pabrėžia programos aktualumą darbo rinkoje.</w:t>
      </w:r>
    </w:p>
    <w:p w14:paraId="1E0DC1A2" w14:textId="27E42A41"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 xml:space="preserve">Akademinio personalo mokslinių tyrimų interesai gerai dera su programos turiniu ir mokymo filosofija. Keletas dėstytojų siekia daktaro laipsnio tokiose srityse kaip taikos kūrimas, Rusijos užsienio politika ir Rytų Europos studijos, o tai dar labiau sustiprins programos tarptautinį aspektą. Nors </w:t>
      </w:r>
      <w:r w:rsidR="00043B59">
        <w:rPr>
          <w:rFonts w:ascii="Arial" w:eastAsia="Arial" w:hAnsi="Arial" w:cs="Arial"/>
          <w:sz w:val="22"/>
          <w:szCs w:val="22"/>
        </w:rPr>
        <w:t>TSP</w:t>
      </w:r>
      <w:r w:rsidRPr="00E153C7">
        <w:rPr>
          <w:rFonts w:ascii="Arial" w:eastAsia="Arial" w:hAnsi="Arial" w:cs="Arial"/>
          <w:sz w:val="22"/>
          <w:szCs w:val="22"/>
        </w:rPr>
        <w:t xml:space="preserve"> programoje daugiausia dėmesio skiriama taikomiesiems ir plėtros moksliniams tyrimams bakalauro pakopoje, pastaraisiais metais dėstytojai gerokai padidino savo mokslinių tyrimų rezultatus, ypač recenzuojamose publikacijose. Ši pažanga atspindi siekį galiausiai sukurti antrosios pakopos politikos mokslų programą.</w:t>
      </w:r>
    </w:p>
    <w:p w14:paraId="10CA19BA" w14:textId="7FF09F7A"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 xml:space="preserve">Ekspertų grupei ypač didelį įspūdį paliko fakulteto įsipareigojimas į studentą orientuotam ir bendradarbiaujančiam mokymui ir mokymuisi. Šį atsidavimą rodo įvairūs ir aktyvūs programos </w:t>
      </w:r>
      <w:r w:rsidR="00043B59">
        <w:rPr>
          <w:rFonts w:ascii="Arial" w:eastAsia="Arial" w:hAnsi="Arial" w:cs="Arial"/>
          <w:sz w:val="22"/>
          <w:szCs w:val="22"/>
        </w:rPr>
        <w:t xml:space="preserve">studijų </w:t>
      </w:r>
      <w:r w:rsidRPr="00E153C7">
        <w:rPr>
          <w:rFonts w:ascii="Arial" w:eastAsia="Arial" w:hAnsi="Arial" w:cs="Arial"/>
          <w:sz w:val="22"/>
          <w:szCs w:val="22"/>
        </w:rPr>
        <w:t>metodai, gerai išvystyti kokybės užtikrinimo mechanizmai ir struktūrizuotos veiklos stebėsenos sistemos. Studentams tenka svarbus vaidmuo</w:t>
      </w:r>
      <w:r w:rsidR="00043B59">
        <w:rPr>
          <w:rFonts w:ascii="Arial" w:eastAsia="Arial" w:hAnsi="Arial" w:cs="Arial"/>
          <w:sz w:val="22"/>
          <w:szCs w:val="22"/>
        </w:rPr>
        <w:t xml:space="preserve"> tobulinant studijų turinį</w:t>
      </w:r>
      <w:r w:rsidRPr="00E153C7">
        <w:rPr>
          <w:rFonts w:ascii="Arial" w:eastAsia="Arial" w:hAnsi="Arial" w:cs="Arial"/>
          <w:sz w:val="22"/>
          <w:szCs w:val="22"/>
        </w:rPr>
        <w:t>, o dėstytojai entuziastingai dalijasi savo mokslinių tyrimų patirtimi, skatindami studentų įsitraukimą į mokslinius tyrimus. Programoje didelis dėmesys mokslinių tyrimų metodologijai suteikia tvirtą pagrindą dėstytojų ir studentų bendradarbiavimui mokslinių tyrimų srityje, kurio rezultatai yra labai sėkmingi.</w:t>
      </w:r>
    </w:p>
    <w:p w14:paraId="3449BF0D" w14:textId="77777777"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Be akademinės veiklos, LCC stiprus studentų paramos etosas prisideda prie aukštų akademinių rezultatų, studentų pasitenkinimo ir konkurencingumo darbo rinkoje. Darni universiteto miestelio aplinka skatina dinamišką akademinę atmosferą, nes dauguma dėstytojų ir maždaug 70-80 % studentų gyvena vietoje. Tokia glaudi aplinka ypač naudinga studentams iš nuo karo nukentėjusių regionų, nes LCC teikia tiek materialinę, tiek psichologinę paramą, padedančią įveikti traumą. Dėstytojai taip pat reguliariai mokosi psichikos sveikatos ir traumų atkūrimo klausimais, kad galėtų geriau padėti studentams, kuriems to reikia.</w:t>
      </w:r>
    </w:p>
    <w:p w14:paraId="0C331E55" w14:textId="77777777"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Kadangi LCC studentų skaičius nuolat auga, universitetas pradėjo įgyvendinti "Klestinčios bendruomenės kapitalo projektą", kuriuo siekiama išplėsti ir modernizuoti infrastruktūrą. Ši iniciatyva apima auditorijų ir dėstytojų kabinetų atnaujinimą ir plėtrą, taip pat naujos bibliotekos ir studentų centro statybą. Ekspertų grupei padarė įspūdį tvirtos vadovybės pastangos rinkti lėšas ir sistemingas, atsakingas požiūris į kapitalo plėtrą, užtikrinantis, kad būtų atidžiai atsižvelgiama į akademinės bendruomenės interesus ir poreikius, kartu išlaikant fiskalinį apdairumą.</w:t>
      </w:r>
    </w:p>
    <w:p w14:paraId="201F56BB" w14:textId="32FA7D3E"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 xml:space="preserve">Apskritai, LCC pirmosios pakopos </w:t>
      </w:r>
      <w:r w:rsidR="00043B59">
        <w:rPr>
          <w:rFonts w:ascii="Arial" w:eastAsia="Arial" w:hAnsi="Arial" w:cs="Arial"/>
          <w:sz w:val="22"/>
          <w:szCs w:val="22"/>
        </w:rPr>
        <w:t>TSP</w:t>
      </w:r>
      <w:r w:rsidRPr="00E153C7">
        <w:rPr>
          <w:rFonts w:ascii="Arial" w:eastAsia="Arial" w:hAnsi="Arial" w:cs="Arial"/>
          <w:sz w:val="22"/>
          <w:szCs w:val="22"/>
        </w:rPr>
        <w:t xml:space="preserve"> programa teikia didelę naudą pasaulio visuomenei ir darbo rinkai. Programoje vyrauja stiprus akademinis ir bendruomeninis etosas, o darbuotojai ir studentai yra labai įsipareigoję taikos stiprinimo ir bendruomenės vystymosi klausimams. LCC politikos mokslų, ypač tarptautinių santykių, mokslinių tyrimų potencialas yra daug žadantis.</w:t>
      </w:r>
    </w:p>
    <w:p w14:paraId="6D4F1215" w14:textId="77777777" w:rsidR="00BF3AA3" w:rsidRPr="00E153C7" w:rsidRDefault="00BF3AA3" w:rsidP="00BF3AA3">
      <w:pPr>
        <w:spacing w:before="240" w:after="240"/>
        <w:jc w:val="both"/>
        <w:rPr>
          <w:rFonts w:ascii="Arial" w:eastAsia="Arial" w:hAnsi="Arial" w:cs="Arial"/>
          <w:sz w:val="22"/>
          <w:szCs w:val="22"/>
        </w:rPr>
      </w:pPr>
      <w:r w:rsidRPr="00E153C7">
        <w:rPr>
          <w:rFonts w:ascii="Arial" w:eastAsia="Arial" w:hAnsi="Arial" w:cs="Arial"/>
          <w:sz w:val="22"/>
          <w:szCs w:val="22"/>
        </w:rPr>
        <w:t>Vis dėlto išlieka keletas iššūkių.</w:t>
      </w:r>
    </w:p>
    <w:p w14:paraId="0D759AC8" w14:textId="3DC5915F" w:rsidR="00BF3AA3" w:rsidRPr="00E153C7" w:rsidRDefault="00043B59" w:rsidP="00BF3AA3">
      <w:pPr>
        <w:spacing w:before="240" w:after="240"/>
        <w:jc w:val="both"/>
        <w:rPr>
          <w:rFonts w:ascii="Arial" w:eastAsia="Arial" w:hAnsi="Arial" w:cs="Arial"/>
          <w:sz w:val="22"/>
          <w:szCs w:val="22"/>
        </w:rPr>
      </w:pPr>
      <w:r>
        <w:rPr>
          <w:rFonts w:ascii="Arial" w:eastAsia="Arial" w:hAnsi="Arial" w:cs="Arial"/>
          <w:sz w:val="22"/>
          <w:szCs w:val="22"/>
        </w:rPr>
        <w:lastRenderedPageBreak/>
        <w:t>TSP</w:t>
      </w:r>
      <w:r w:rsidR="00BF3AA3" w:rsidRPr="00E153C7">
        <w:rPr>
          <w:rFonts w:ascii="Arial" w:eastAsia="Arial" w:hAnsi="Arial" w:cs="Arial"/>
          <w:sz w:val="22"/>
          <w:szCs w:val="22"/>
        </w:rPr>
        <w:t xml:space="preserve"> programa šiuo metu yra palyginti nedidelė tiek darbuotojų, tiek studentų skaičiumi. Nors tai leidžia taikyti individualų požiūrį ir lanksčius studijų planus - laisvųjų menų modelio bruožus, tačiau norint užtikrinti ilgalaikį ekonominį tvarumą, studentų skaičius turi didėti. Sudėtinga geopolitinė situacija padarė didelę įtaką stojančiųjų skaičiui, todėl būtina imtis lankstesnio požiūrio į priėmimo kampanijas, orientuotas į naujus geografinius regionus. Be to, būtų naudinga didinti programos žinomumą ir patrauklumą tarp Lietuvos studentų. Ekspertų grupė tvirtai remia LCC studentų tarybos planą prisijungti prie Lietuvos studentų sąjungos, nes ši iniciatyva galėtų padėti pritraukti potencialių studentų ir kartu sustiprinti ryšius su Lietuvos visuomene, potencialiais darbdaviais, socialiniais partneriais ir vystomojo bendradarbiavimo iniciatyvomis.</w:t>
      </w:r>
    </w:p>
    <w:p w14:paraId="4F44C6A2" w14:textId="6BAC11C9" w:rsidR="00291AB7" w:rsidRPr="00043B59" w:rsidRDefault="00BF3AA3" w:rsidP="00043B59">
      <w:pPr>
        <w:spacing w:line="276" w:lineRule="auto"/>
        <w:jc w:val="both"/>
        <w:rPr>
          <w:rFonts w:ascii="Arial" w:hAnsi="Arial" w:cs="Arial"/>
          <w:b/>
          <w:bCs/>
          <w:color w:val="136C73"/>
          <w:sz w:val="36"/>
          <w:szCs w:val="36"/>
        </w:rPr>
      </w:pPr>
      <w:r w:rsidRPr="00E153C7">
        <w:rPr>
          <w:rFonts w:ascii="Arial" w:eastAsia="Arial" w:hAnsi="Arial" w:cs="Arial"/>
          <w:sz w:val="22"/>
          <w:szCs w:val="22"/>
        </w:rPr>
        <w:t xml:space="preserve">Siekiant išlaikyti akademinį tvarumą, labai svarbu užtikrinti, kad lankstumas ir laisvė, būdingi laisvųjų menų požiūriui, nesumenkintų pagrindinio </w:t>
      </w:r>
      <w:r w:rsidR="00043B59">
        <w:rPr>
          <w:rFonts w:ascii="Arial" w:eastAsia="Arial" w:hAnsi="Arial" w:cs="Arial"/>
          <w:sz w:val="22"/>
          <w:szCs w:val="22"/>
        </w:rPr>
        <w:t>TSP</w:t>
      </w:r>
      <w:r w:rsidRPr="00E153C7">
        <w:rPr>
          <w:rFonts w:ascii="Arial" w:eastAsia="Arial" w:hAnsi="Arial" w:cs="Arial"/>
          <w:sz w:val="22"/>
          <w:szCs w:val="22"/>
        </w:rPr>
        <w:t xml:space="preserve"> programos dėmesio. Augant studentų skaičiui, gali prireikti labiau struktūrizuotos galimų koncentracijų ar specializacijų sistemos. Didėjant studentų skaičiui, reikės ir daugiau dėstytojų. Įdarbindama naujus darbuotojus, LCC turėtų siekti išlaikyti esamas stipriąsias puses ir kartu strategiškai plėsti kompetenciją pagrindinėse srityse, pavyzdžiui, konfliktų studijų ir užsienio politikos srityse</w:t>
      </w:r>
      <w:r>
        <w:rPr>
          <w:rFonts w:ascii="Arial" w:eastAsia="Arial" w:hAnsi="Arial" w:cs="Arial"/>
        </w:rPr>
        <w:t>.</w:t>
      </w:r>
    </w:p>
    <w:p w14:paraId="1C85191C" w14:textId="77777777" w:rsidR="00291AB7" w:rsidRPr="002D0027" w:rsidRDefault="00291AB7" w:rsidP="00291AB7">
      <w:pPr>
        <w:spacing w:line="276" w:lineRule="auto"/>
        <w:jc w:val="center"/>
        <w:rPr>
          <w:rFonts w:ascii="Arial" w:hAnsi="Arial" w:cs="Arial"/>
          <w:lang w:val="en-GB"/>
        </w:rPr>
      </w:pPr>
      <w:r w:rsidRPr="002D0027">
        <w:rPr>
          <w:rFonts w:ascii="Arial" w:hAnsi="Arial" w:cs="Arial"/>
          <w:lang w:val="en-GB"/>
        </w:rPr>
        <w:t>_______________</w:t>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r>
      <w:r w:rsidRPr="002D0027">
        <w:rPr>
          <w:rFonts w:ascii="Arial" w:hAnsi="Arial" w:cs="Arial"/>
          <w:lang w:val="en-GB"/>
        </w:rPr>
        <w:softHyphen/>
        <w:t>_____________</w:t>
      </w:r>
    </w:p>
    <w:p w14:paraId="2B7D2F5A" w14:textId="77CA579B" w:rsidR="00962EF2" w:rsidRPr="002D0027" w:rsidRDefault="00962EF2" w:rsidP="008F64DA">
      <w:pPr>
        <w:spacing w:line="276" w:lineRule="auto"/>
        <w:jc w:val="center"/>
        <w:rPr>
          <w:rFonts w:ascii="Arial" w:eastAsia="Calibri" w:hAnsi="Arial" w:cs="Arial"/>
          <w:color w:val="136C73"/>
        </w:rPr>
      </w:pPr>
    </w:p>
    <w:p w14:paraId="3E89CD28" w14:textId="77777777" w:rsidR="00535C59"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Vertimas atliktas naudojant automatinio vertinimo programą ,,DeepL“.</w:t>
      </w:r>
    </w:p>
    <w:p w14:paraId="0F36E03A" w14:textId="06E4B74F" w:rsidR="000D4EE3" w:rsidRPr="00535C59" w:rsidRDefault="00535C59" w:rsidP="00535C59">
      <w:pPr>
        <w:spacing w:line="276" w:lineRule="auto"/>
        <w:rPr>
          <w:rFonts w:ascii="Arial" w:hAnsi="Arial" w:cs="Arial"/>
          <w:b/>
          <w:bCs/>
          <w:sz w:val="22"/>
          <w:szCs w:val="22"/>
        </w:rPr>
      </w:pPr>
      <w:r w:rsidRPr="00535C59">
        <w:rPr>
          <w:rFonts w:ascii="Arial" w:hAnsi="Arial" w:cs="Arial"/>
          <w:b/>
          <w:bCs/>
          <w:sz w:val="22"/>
          <w:szCs w:val="22"/>
        </w:rPr>
        <w:t>Kilus abejonėms dėl vertimo tikslumo, vadovautis išvadomis originalo kalba.</w:t>
      </w:r>
    </w:p>
    <w:sectPr w:rsidR="000D4EE3" w:rsidRPr="00535C59"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FootnoteText"/>
        <w:jc w:val="both"/>
        <w:rPr>
          <w:rFonts w:ascii="Arial" w:hAnsi="Arial" w:cs="Arial"/>
          <w:sz w:val="18"/>
          <w:szCs w:val="18"/>
        </w:rPr>
      </w:pPr>
      <w:r w:rsidRPr="00F323F3">
        <w:rPr>
          <w:rStyle w:val="FootnoteReference"/>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0A93593F" w14:textId="12E4C3EB" w:rsidR="00291AB7" w:rsidRPr="000D455C" w:rsidRDefault="00291AB7" w:rsidP="00291AB7">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2B628A"/>
    <w:multiLevelType w:val="multilevel"/>
    <w:tmpl w:val="434AB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F361D"/>
    <w:multiLevelType w:val="multilevel"/>
    <w:tmpl w:val="793A1900"/>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3" w15:restartNumberingAfterBreak="0">
    <w:nsid w:val="169621B1"/>
    <w:multiLevelType w:val="multilevel"/>
    <w:tmpl w:val="51A8F386"/>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4" w15:restartNumberingAfterBreak="0">
    <w:nsid w:val="1B891004"/>
    <w:multiLevelType w:val="multilevel"/>
    <w:tmpl w:val="2E142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305683"/>
    <w:multiLevelType w:val="multilevel"/>
    <w:tmpl w:val="4CD03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021605"/>
    <w:multiLevelType w:val="multilevel"/>
    <w:tmpl w:val="DBC6E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8B2803"/>
    <w:multiLevelType w:val="multilevel"/>
    <w:tmpl w:val="58367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D770A8"/>
    <w:multiLevelType w:val="multilevel"/>
    <w:tmpl w:val="7B669330"/>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9" w15:restartNumberingAfterBreak="0">
    <w:nsid w:val="29154FEE"/>
    <w:multiLevelType w:val="multilevel"/>
    <w:tmpl w:val="3B28D01C"/>
    <w:lvl w:ilvl="0">
      <w:start w:val="3"/>
      <w:numFmt w:val="decimal"/>
      <w:lvlText w:val="%1"/>
      <w:lvlJc w:val="left"/>
      <w:pPr>
        <w:ind w:left="722" w:hanging="720"/>
      </w:pPr>
    </w:lvl>
    <w:lvl w:ilvl="1">
      <w:start w:val="2"/>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96"/>
      </w:pPr>
      <w:rPr>
        <w:rFonts w:ascii="Arial" w:eastAsia="Arial" w:hAnsi="Arial" w:cs="Arial"/>
        <w:b w:val="0"/>
        <w:i w:val="0"/>
        <w:sz w:val="22"/>
        <w:szCs w:val="22"/>
      </w:rPr>
    </w:lvl>
    <w:lvl w:ilvl="4">
      <w:numFmt w:val="bullet"/>
      <w:lvlText w:val="•"/>
      <w:lvlJc w:val="left"/>
      <w:pPr>
        <w:ind w:left="4344" w:hanging="396"/>
      </w:pPr>
    </w:lvl>
    <w:lvl w:ilvl="5">
      <w:numFmt w:val="bullet"/>
      <w:lvlText w:val="•"/>
      <w:lvlJc w:val="left"/>
      <w:pPr>
        <w:ind w:left="5250" w:hanging="396"/>
      </w:pPr>
    </w:lvl>
    <w:lvl w:ilvl="6">
      <w:numFmt w:val="bullet"/>
      <w:lvlText w:val="•"/>
      <w:lvlJc w:val="left"/>
      <w:pPr>
        <w:ind w:left="6156" w:hanging="396"/>
      </w:pPr>
    </w:lvl>
    <w:lvl w:ilvl="7">
      <w:numFmt w:val="bullet"/>
      <w:lvlText w:val="•"/>
      <w:lvlJc w:val="left"/>
      <w:pPr>
        <w:ind w:left="7062" w:hanging="396"/>
      </w:pPr>
    </w:lvl>
    <w:lvl w:ilvl="8">
      <w:numFmt w:val="bullet"/>
      <w:lvlText w:val="•"/>
      <w:lvlJc w:val="left"/>
      <w:pPr>
        <w:ind w:left="7969" w:hanging="396"/>
      </w:pPr>
    </w:lvl>
  </w:abstractNum>
  <w:abstractNum w:abstractNumId="10" w15:restartNumberingAfterBreak="0">
    <w:nsid w:val="29C109FF"/>
    <w:multiLevelType w:val="multilevel"/>
    <w:tmpl w:val="3454D948"/>
    <w:lvl w:ilvl="0">
      <w:start w:val="4"/>
      <w:numFmt w:val="decimal"/>
      <w:lvlText w:val="%1"/>
      <w:lvlJc w:val="left"/>
      <w:pPr>
        <w:ind w:left="722" w:hanging="720"/>
      </w:pPr>
    </w:lvl>
    <w:lvl w:ilvl="1">
      <w:start w:val="2"/>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1" w15:restartNumberingAfterBreak="0">
    <w:nsid w:val="32B916C4"/>
    <w:multiLevelType w:val="multilevel"/>
    <w:tmpl w:val="401E0C32"/>
    <w:lvl w:ilvl="0">
      <w:start w:val="6"/>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2" w15:restartNumberingAfterBreak="0">
    <w:nsid w:val="33FC7D9F"/>
    <w:multiLevelType w:val="multilevel"/>
    <w:tmpl w:val="1D665692"/>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3" w15:restartNumberingAfterBreak="0">
    <w:nsid w:val="365937E8"/>
    <w:multiLevelType w:val="multilevel"/>
    <w:tmpl w:val="07CA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CA6B74"/>
    <w:multiLevelType w:val="multilevel"/>
    <w:tmpl w:val="23BC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232F0F"/>
    <w:multiLevelType w:val="multilevel"/>
    <w:tmpl w:val="42E2515C"/>
    <w:lvl w:ilvl="0">
      <w:start w:val="5"/>
      <w:numFmt w:val="decimal"/>
      <w:lvlText w:val="%1"/>
      <w:lvlJc w:val="left"/>
      <w:pPr>
        <w:ind w:left="722" w:hanging="720"/>
      </w:pPr>
    </w:lvl>
    <w:lvl w:ilvl="1">
      <w:start w:val="2"/>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6" w15:restartNumberingAfterBreak="0">
    <w:nsid w:val="41DF482B"/>
    <w:multiLevelType w:val="multilevel"/>
    <w:tmpl w:val="D54EB706"/>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7" w15:restartNumberingAfterBreak="0">
    <w:nsid w:val="5E453C79"/>
    <w:multiLevelType w:val="multilevel"/>
    <w:tmpl w:val="4ACE5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3E3B4D"/>
    <w:multiLevelType w:val="multilevel"/>
    <w:tmpl w:val="739226AC"/>
    <w:lvl w:ilvl="0">
      <w:start w:val="2"/>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19" w15:restartNumberingAfterBreak="0">
    <w:nsid w:val="640D20E5"/>
    <w:multiLevelType w:val="multilevel"/>
    <w:tmpl w:val="535A2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B95685"/>
    <w:multiLevelType w:val="multilevel"/>
    <w:tmpl w:val="E10C197E"/>
    <w:lvl w:ilvl="0">
      <w:start w:val="1"/>
      <w:numFmt w:val="decimal"/>
      <w:lvlText w:val="%1."/>
      <w:lvlJc w:val="left"/>
      <w:pPr>
        <w:ind w:left="722" w:hanging="360"/>
      </w:pPr>
      <w:rPr>
        <w:rFonts w:ascii="Arial" w:eastAsia="Arial" w:hAnsi="Arial" w:cs="Arial"/>
        <w:b w:val="0"/>
        <w:i w:val="0"/>
        <w:sz w:val="20"/>
        <w:szCs w:val="20"/>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1" w15:restartNumberingAfterBreak="0">
    <w:nsid w:val="66B45AFF"/>
    <w:multiLevelType w:val="multilevel"/>
    <w:tmpl w:val="5A640D7C"/>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2" w15:restartNumberingAfterBreak="0">
    <w:nsid w:val="67707BA6"/>
    <w:multiLevelType w:val="multilevel"/>
    <w:tmpl w:val="D42E6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951E59"/>
    <w:multiLevelType w:val="multilevel"/>
    <w:tmpl w:val="C6C02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5A45CC7"/>
    <w:multiLevelType w:val="multilevel"/>
    <w:tmpl w:val="2FC4CE52"/>
    <w:lvl w:ilvl="0">
      <w:start w:val="1"/>
      <w:numFmt w:val="decimal"/>
      <w:lvlText w:val="%1"/>
      <w:lvlJc w:val="left"/>
      <w:pPr>
        <w:ind w:left="2" w:hanging="550"/>
      </w:pPr>
    </w:lvl>
    <w:lvl w:ilvl="1">
      <w:start w:val="2"/>
      <w:numFmt w:val="decimal"/>
      <w:lvlText w:val="%1.%2"/>
      <w:lvlJc w:val="left"/>
      <w:pPr>
        <w:ind w:left="2" w:hanging="550"/>
      </w:pPr>
    </w:lvl>
    <w:lvl w:ilvl="2">
      <w:start w:val="4"/>
      <w:numFmt w:val="decimal"/>
      <w:lvlText w:val="%1.%2.%3"/>
      <w:lvlJc w:val="left"/>
      <w:pPr>
        <w:ind w:left="2" w:hanging="55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sz w:val="22"/>
        <w:szCs w:val="22"/>
      </w:rPr>
    </w:lvl>
    <w:lvl w:ilvl="4">
      <w:numFmt w:val="bullet"/>
      <w:lvlText w:val="•"/>
      <w:lvlJc w:val="left"/>
      <w:pPr>
        <w:ind w:left="3740" w:hanging="360"/>
      </w:pPr>
    </w:lvl>
    <w:lvl w:ilvl="5">
      <w:numFmt w:val="bullet"/>
      <w:lvlText w:val="•"/>
      <w:lvlJc w:val="left"/>
      <w:pPr>
        <w:ind w:left="4747" w:hanging="360"/>
      </w:pPr>
    </w:lvl>
    <w:lvl w:ilvl="6">
      <w:numFmt w:val="bullet"/>
      <w:lvlText w:val="•"/>
      <w:lvlJc w:val="left"/>
      <w:pPr>
        <w:ind w:left="5754" w:hanging="360"/>
      </w:pPr>
    </w:lvl>
    <w:lvl w:ilvl="7">
      <w:numFmt w:val="bullet"/>
      <w:lvlText w:val="•"/>
      <w:lvlJc w:val="left"/>
      <w:pPr>
        <w:ind w:left="6760" w:hanging="360"/>
      </w:pPr>
    </w:lvl>
    <w:lvl w:ilvl="8">
      <w:numFmt w:val="bullet"/>
      <w:lvlText w:val="•"/>
      <w:lvlJc w:val="left"/>
      <w:pPr>
        <w:ind w:left="7767" w:hanging="360"/>
      </w:pPr>
    </w:lvl>
  </w:abstractNum>
  <w:abstractNum w:abstractNumId="27" w15:restartNumberingAfterBreak="0">
    <w:nsid w:val="77275CFB"/>
    <w:multiLevelType w:val="multilevel"/>
    <w:tmpl w:val="C08EB26E"/>
    <w:lvl w:ilvl="0">
      <w:start w:val="7"/>
      <w:numFmt w:val="decimal"/>
      <w:lvlText w:val="%1"/>
      <w:lvlJc w:val="left"/>
      <w:pPr>
        <w:ind w:left="722" w:hanging="720"/>
      </w:pPr>
    </w:lvl>
    <w:lvl w:ilvl="1">
      <w:start w:val="1"/>
      <w:numFmt w:val="decimal"/>
      <w:lvlText w:val="%1.%2"/>
      <w:lvlJc w:val="left"/>
      <w:pPr>
        <w:ind w:left="722" w:hanging="720"/>
      </w:pPr>
    </w:lvl>
    <w:lvl w:ilvl="2">
      <w:start w:val="1"/>
      <w:numFmt w:val="decimal"/>
      <w:lvlText w:val="%1.%2.%3."/>
      <w:lvlJc w:val="left"/>
      <w:pPr>
        <w:ind w:left="722" w:hanging="720"/>
      </w:pPr>
      <w:rPr>
        <w:rFonts w:ascii="Arial" w:eastAsia="Arial" w:hAnsi="Arial" w:cs="Arial"/>
        <w:b w:val="0"/>
        <w:i w:val="0"/>
        <w:color w:val="5B0009"/>
        <w:sz w:val="22"/>
        <w:szCs w:val="22"/>
      </w:rPr>
    </w:lvl>
    <w:lvl w:ilvl="3">
      <w:start w:val="1"/>
      <w:numFmt w:val="decimal"/>
      <w:lvlText w:val="%4."/>
      <w:lvlJc w:val="left"/>
      <w:pPr>
        <w:ind w:left="722" w:hanging="360"/>
      </w:pPr>
      <w:rPr>
        <w:rFonts w:ascii="Arial" w:eastAsia="Arial" w:hAnsi="Arial" w:cs="Arial"/>
        <w:b w:val="0"/>
        <w:i w:val="0"/>
        <w:sz w:val="22"/>
        <w:szCs w:val="22"/>
      </w:r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8" w15:restartNumberingAfterBreak="0">
    <w:nsid w:val="778F7B8A"/>
    <w:multiLevelType w:val="multilevel"/>
    <w:tmpl w:val="3E78CD2E"/>
    <w:lvl w:ilvl="0">
      <w:start w:val="1"/>
      <w:numFmt w:val="decimal"/>
      <w:lvlText w:val="%1."/>
      <w:lvlJc w:val="left"/>
      <w:pPr>
        <w:ind w:left="722" w:hanging="360"/>
      </w:pPr>
      <w:rPr>
        <w:rFonts w:ascii="Arial" w:eastAsia="Arial" w:hAnsi="Arial" w:cs="Arial"/>
        <w:b w:val="0"/>
        <w:i w:val="0"/>
        <w:sz w:val="22"/>
        <w:szCs w:val="22"/>
      </w:rPr>
    </w:lvl>
    <w:lvl w:ilvl="1">
      <w:numFmt w:val="bullet"/>
      <w:lvlText w:val="•"/>
      <w:lvlJc w:val="left"/>
      <w:pPr>
        <w:ind w:left="1626" w:hanging="360"/>
      </w:pPr>
    </w:lvl>
    <w:lvl w:ilvl="2">
      <w:numFmt w:val="bullet"/>
      <w:lvlText w:val="•"/>
      <w:lvlJc w:val="left"/>
      <w:pPr>
        <w:ind w:left="2532" w:hanging="360"/>
      </w:pPr>
    </w:lvl>
    <w:lvl w:ilvl="3">
      <w:numFmt w:val="bullet"/>
      <w:lvlText w:val="•"/>
      <w:lvlJc w:val="left"/>
      <w:pPr>
        <w:ind w:left="3438" w:hanging="360"/>
      </w:pPr>
    </w:lvl>
    <w:lvl w:ilvl="4">
      <w:numFmt w:val="bullet"/>
      <w:lvlText w:val="•"/>
      <w:lvlJc w:val="left"/>
      <w:pPr>
        <w:ind w:left="4344" w:hanging="360"/>
      </w:pPr>
    </w:lvl>
    <w:lvl w:ilvl="5">
      <w:numFmt w:val="bullet"/>
      <w:lvlText w:val="•"/>
      <w:lvlJc w:val="left"/>
      <w:pPr>
        <w:ind w:left="5250" w:hanging="360"/>
      </w:pPr>
    </w:lvl>
    <w:lvl w:ilvl="6">
      <w:numFmt w:val="bullet"/>
      <w:lvlText w:val="•"/>
      <w:lvlJc w:val="left"/>
      <w:pPr>
        <w:ind w:left="6156" w:hanging="360"/>
      </w:pPr>
    </w:lvl>
    <w:lvl w:ilvl="7">
      <w:numFmt w:val="bullet"/>
      <w:lvlText w:val="•"/>
      <w:lvlJc w:val="left"/>
      <w:pPr>
        <w:ind w:left="7062" w:hanging="360"/>
      </w:pPr>
    </w:lvl>
    <w:lvl w:ilvl="8">
      <w:numFmt w:val="bullet"/>
      <w:lvlText w:val="•"/>
      <w:lvlJc w:val="left"/>
      <w:pPr>
        <w:ind w:left="7969" w:hanging="360"/>
      </w:pPr>
    </w:lvl>
  </w:abstractNum>
  <w:abstractNum w:abstractNumId="29" w15:restartNumberingAfterBreak="0">
    <w:nsid w:val="77A95F33"/>
    <w:multiLevelType w:val="multilevel"/>
    <w:tmpl w:val="DCB6D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9400C0"/>
    <w:multiLevelType w:val="multilevel"/>
    <w:tmpl w:val="ED045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BD4F7B"/>
    <w:multiLevelType w:val="multilevel"/>
    <w:tmpl w:val="EBF22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D8496C"/>
    <w:multiLevelType w:val="multilevel"/>
    <w:tmpl w:val="ED8A5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9776305">
    <w:abstractNumId w:val="23"/>
  </w:num>
  <w:num w:numId="2" w16cid:durableId="391120982">
    <w:abstractNumId w:val="25"/>
  </w:num>
  <w:num w:numId="3" w16cid:durableId="1136949813">
    <w:abstractNumId w:val="0"/>
  </w:num>
  <w:num w:numId="4" w16cid:durableId="1896046070">
    <w:abstractNumId w:val="26"/>
  </w:num>
  <w:num w:numId="5" w16cid:durableId="905921397">
    <w:abstractNumId w:val="2"/>
  </w:num>
  <w:num w:numId="6" w16cid:durableId="1031035375">
    <w:abstractNumId w:val="18"/>
  </w:num>
  <w:num w:numId="7" w16cid:durableId="1066535771">
    <w:abstractNumId w:val="28"/>
  </w:num>
  <w:num w:numId="8" w16cid:durableId="1309047372">
    <w:abstractNumId w:val="9"/>
  </w:num>
  <w:num w:numId="9" w16cid:durableId="309552826">
    <w:abstractNumId w:val="21"/>
  </w:num>
  <w:num w:numId="10" w16cid:durableId="1709839752">
    <w:abstractNumId w:val="10"/>
  </w:num>
  <w:num w:numId="11" w16cid:durableId="1638995094">
    <w:abstractNumId w:val="3"/>
  </w:num>
  <w:num w:numId="12" w16cid:durableId="264533435">
    <w:abstractNumId w:val="15"/>
  </w:num>
  <w:num w:numId="13" w16cid:durableId="1362129181">
    <w:abstractNumId w:val="12"/>
  </w:num>
  <w:num w:numId="14" w16cid:durableId="836313561">
    <w:abstractNumId w:val="16"/>
  </w:num>
  <w:num w:numId="15" w16cid:durableId="213850841">
    <w:abstractNumId w:val="11"/>
  </w:num>
  <w:num w:numId="16" w16cid:durableId="2027824925">
    <w:abstractNumId w:val="20"/>
  </w:num>
  <w:num w:numId="17" w16cid:durableId="788819893">
    <w:abstractNumId w:val="27"/>
  </w:num>
  <w:num w:numId="18" w16cid:durableId="1085806398">
    <w:abstractNumId w:val="8"/>
  </w:num>
  <w:num w:numId="19" w16cid:durableId="943079308">
    <w:abstractNumId w:val="30"/>
  </w:num>
  <w:num w:numId="20" w16cid:durableId="1295328412">
    <w:abstractNumId w:val="6"/>
  </w:num>
  <w:num w:numId="21" w16cid:durableId="1082291339">
    <w:abstractNumId w:val="7"/>
  </w:num>
  <w:num w:numId="22" w16cid:durableId="1292322506">
    <w:abstractNumId w:val="5"/>
  </w:num>
  <w:num w:numId="23" w16cid:durableId="1924143934">
    <w:abstractNumId w:val="31"/>
  </w:num>
  <w:num w:numId="24" w16cid:durableId="2034918537">
    <w:abstractNumId w:val="29"/>
  </w:num>
  <w:num w:numId="25" w16cid:durableId="1431242381">
    <w:abstractNumId w:val="17"/>
  </w:num>
  <w:num w:numId="26" w16cid:durableId="588733298">
    <w:abstractNumId w:val="19"/>
  </w:num>
  <w:num w:numId="27" w16cid:durableId="1326276772">
    <w:abstractNumId w:val="32"/>
  </w:num>
  <w:num w:numId="28" w16cid:durableId="402727709">
    <w:abstractNumId w:val="4"/>
  </w:num>
  <w:num w:numId="29" w16cid:durableId="532839590">
    <w:abstractNumId w:val="22"/>
  </w:num>
  <w:num w:numId="30" w16cid:durableId="976182633">
    <w:abstractNumId w:val="24"/>
  </w:num>
  <w:num w:numId="31" w16cid:durableId="1750424001">
    <w:abstractNumId w:val="14"/>
  </w:num>
  <w:num w:numId="32" w16cid:durableId="1878349905">
    <w:abstractNumId w:val="13"/>
  </w:num>
  <w:num w:numId="33" w16cid:durableId="615019930">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296"/>
  <w:hyphenationZone w:val="396"/>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43B59"/>
    <w:rsid w:val="0005088C"/>
    <w:rsid w:val="000550AD"/>
    <w:rsid w:val="00075837"/>
    <w:rsid w:val="000A12D8"/>
    <w:rsid w:val="000B3CEE"/>
    <w:rsid w:val="000D455C"/>
    <w:rsid w:val="000D4EE3"/>
    <w:rsid w:val="000D652B"/>
    <w:rsid w:val="000F3C5C"/>
    <w:rsid w:val="00100E50"/>
    <w:rsid w:val="00113BE2"/>
    <w:rsid w:val="00121083"/>
    <w:rsid w:val="00121DDA"/>
    <w:rsid w:val="00134FE9"/>
    <w:rsid w:val="001407E3"/>
    <w:rsid w:val="00140D9D"/>
    <w:rsid w:val="001607BA"/>
    <w:rsid w:val="001935B7"/>
    <w:rsid w:val="001B20A9"/>
    <w:rsid w:val="001B500A"/>
    <w:rsid w:val="001F3872"/>
    <w:rsid w:val="001F4A7C"/>
    <w:rsid w:val="002307AC"/>
    <w:rsid w:val="00233A48"/>
    <w:rsid w:val="0024753A"/>
    <w:rsid w:val="00257C68"/>
    <w:rsid w:val="00274B95"/>
    <w:rsid w:val="00282146"/>
    <w:rsid w:val="00291AB7"/>
    <w:rsid w:val="002932EE"/>
    <w:rsid w:val="002A5085"/>
    <w:rsid w:val="002B65A0"/>
    <w:rsid w:val="002D0027"/>
    <w:rsid w:val="002E0ADF"/>
    <w:rsid w:val="002F0FD3"/>
    <w:rsid w:val="002F2879"/>
    <w:rsid w:val="002F4424"/>
    <w:rsid w:val="003002EA"/>
    <w:rsid w:val="003274FD"/>
    <w:rsid w:val="00347078"/>
    <w:rsid w:val="00360F17"/>
    <w:rsid w:val="00381174"/>
    <w:rsid w:val="00385F18"/>
    <w:rsid w:val="003C2BE5"/>
    <w:rsid w:val="003D5693"/>
    <w:rsid w:val="003F1A39"/>
    <w:rsid w:val="003F5D12"/>
    <w:rsid w:val="0042467A"/>
    <w:rsid w:val="0043262A"/>
    <w:rsid w:val="00434960"/>
    <w:rsid w:val="00436302"/>
    <w:rsid w:val="00471417"/>
    <w:rsid w:val="004857AE"/>
    <w:rsid w:val="00487F36"/>
    <w:rsid w:val="0049327D"/>
    <w:rsid w:val="004933C9"/>
    <w:rsid w:val="004A0716"/>
    <w:rsid w:val="004A331D"/>
    <w:rsid w:val="00507738"/>
    <w:rsid w:val="00507E52"/>
    <w:rsid w:val="00535C59"/>
    <w:rsid w:val="005371DF"/>
    <w:rsid w:val="00550E79"/>
    <w:rsid w:val="0056152A"/>
    <w:rsid w:val="005A5B7E"/>
    <w:rsid w:val="005A6EE0"/>
    <w:rsid w:val="005D0FF7"/>
    <w:rsid w:val="0060015D"/>
    <w:rsid w:val="00625EE4"/>
    <w:rsid w:val="00626369"/>
    <w:rsid w:val="00626397"/>
    <w:rsid w:val="006501B9"/>
    <w:rsid w:val="00654C95"/>
    <w:rsid w:val="00665FF5"/>
    <w:rsid w:val="006675C3"/>
    <w:rsid w:val="00672F6D"/>
    <w:rsid w:val="00677F9A"/>
    <w:rsid w:val="0069329A"/>
    <w:rsid w:val="006A1C88"/>
    <w:rsid w:val="006B0A8F"/>
    <w:rsid w:val="006B263A"/>
    <w:rsid w:val="006B31E9"/>
    <w:rsid w:val="006D1CFD"/>
    <w:rsid w:val="006D59EB"/>
    <w:rsid w:val="006E2BA5"/>
    <w:rsid w:val="006E6977"/>
    <w:rsid w:val="00701904"/>
    <w:rsid w:val="00714198"/>
    <w:rsid w:val="00717974"/>
    <w:rsid w:val="00726FD0"/>
    <w:rsid w:val="007347E7"/>
    <w:rsid w:val="00752780"/>
    <w:rsid w:val="007A253F"/>
    <w:rsid w:val="007A56A7"/>
    <w:rsid w:val="007A6203"/>
    <w:rsid w:val="007B563E"/>
    <w:rsid w:val="007E04D8"/>
    <w:rsid w:val="007E7B6D"/>
    <w:rsid w:val="007F269C"/>
    <w:rsid w:val="007F5651"/>
    <w:rsid w:val="00822851"/>
    <w:rsid w:val="00826400"/>
    <w:rsid w:val="00840DB8"/>
    <w:rsid w:val="0084778A"/>
    <w:rsid w:val="008500D8"/>
    <w:rsid w:val="00857763"/>
    <w:rsid w:val="00880CC9"/>
    <w:rsid w:val="00882DD0"/>
    <w:rsid w:val="008D0291"/>
    <w:rsid w:val="008D61B1"/>
    <w:rsid w:val="008E6E56"/>
    <w:rsid w:val="008F64DA"/>
    <w:rsid w:val="0090052E"/>
    <w:rsid w:val="009038E5"/>
    <w:rsid w:val="009361AA"/>
    <w:rsid w:val="00962EF2"/>
    <w:rsid w:val="009650FB"/>
    <w:rsid w:val="00970BA5"/>
    <w:rsid w:val="0097182D"/>
    <w:rsid w:val="009A2008"/>
    <w:rsid w:val="009A30BF"/>
    <w:rsid w:val="009A55D7"/>
    <w:rsid w:val="009A67A6"/>
    <w:rsid w:val="009B1A04"/>
    <w:rsid w:val="009C206C"/>
    <w:rsid w:val="009D11FE"/>
    <w:rsid w:val="009D23F6"/>
    <w:rsid w:val="009E209B"/>
    <w:rsid w:val="009E3F5C"/>
    <w:rsid w:val="009F7697"/>
    <w:rsid w:val="00A05116"/>
    <w:rsid w:val="00A213D8"/>
    <w:rsid w:val="00A32D18"/>
    <w:rsid w:val="00A41233"/>
    <w:rsid w:val="00A43FD4"/>
    <w:rsid w:val="00A55DA6"/>
    <w:rsid w:val="00A569DB"/>
    <w:rsid w:val="00A61E4C"/>
    <w:rsid w:val="00A7414D"/>
    <w:rsid w:val="00A76858"/>
    <w:rsid w:val="00A838F5"/>
    <w:rsid w:val="00A85F3D"/>
    <w:rsid w:val="00A91826"/>
    <w:rsid w:val="00AA28D9"/>
    <w:rsid w:val="00AB2EBA"/>
    <w:rsid w:val="00AC7867"/>
    <w:rsid w:val="00B122DA"/>
    <w:rsid w:val="00B16C97"/>
    <w:rsid w:val="00B22A87"/>
    <w:rsid w:val="00B43FC9"/>
    <w:rsid w:val="00B4797C"/>
    <w:rsid w:val="00B53B48"/>
    <w:rsid w:val="00B836B3"/>
    <w:rsid w:val="00B86E3F"/>
    <w:rsid w:val="00BB1255"/>
    <w:rsid w:val="00BC7225"/>
    <w:rsid w:val="00BE7F1E"/>
    <w:rsid w:val="00BF3AA3"/>
    <w:rsid w:val="00BF5AE1"/>
    <w:rsid w:val="00BF6CF4"/>
    <w:rsid w:val="00C218B5"/>
    <w:rsid w:val="00C42DD1"/>
    <w:rsid w:val="00C45E2B"/>
    <w:rsid w:val="00C72D32"/>
    <w:rsid w:val="00C7668B"/>
    <w:rsid w:val="00C90ECC"/>
    <w:rsid w:val="00CB194C"/>
    <w:rsid w:val="00CD612E"/>
    <w:rsid w:val="00CF17B4"/>
    <w:rsid w:val="00CF1D8A"/>
    <w:rsid w:val="00D12BE0"/>
    <w:rsid w:val="00D1688F"/>
    <w:rsid w:val="00D2145F"/>
    <w:rsid w:val="00D32F58"/>
    <w:rsid w:val="00D44EA1"/>
    <w:rsid w:val="00D8335B"/>
    <w:rsid w:val="00D91383"/>
    <w:rsid w:val="00DE3287"/>
    <w:rsid w:val="00DE6D06"/>
    <w:rsid w:val="00E035D8"/>
    <w:rsid w:val="00E153C7"/>
    <w:rsid w:val="00E15C41"/>
    <w:rsid w:val="00E41F5E"/>
    <w:rsid w:val="00E644E2"/>
    <w:rsid w:val="00E7453B"/>
    <w:rsid w:val="00E83E52"/>
    <w:rsid w:val="00E90C75"/>
    <w:rsid w:val="00EA1A61"/>
    <w:rsid w:val="00EB06E1"/>
    <w:rsid w:val="00EC1A38"/>
    <w:rsid w:val="00ED3A8A"/>
    <w:rsid w:val="00EE0DD3"/>
    <w:rsid w:val="00EF588E"/>
    <w:rsid w:val="00F024F0"/>
    <w:rsid w:val="00F17F4F"/>
    <w:rsid w:val="00F323F3"/>
    <w:rsid w:val="00F4603E"/>
    <w:rsid w:val="00F468FC"/>
    <w:rsid w:val="00F5037C"/>
    <w:rsid w:val="00F53D17"/>
    <w:rsid w:val="00F55178"/>
    <w:rsid w:val="00F64A37"/>
    <w:rsid w:val="00F66E6A"/>
    <w:rsid w:val="00F6734A"/>
    <w:rsid w:val="00F93F0F"/>
    <w:rsid w:val="00F9455A"/>
    <w:rsid w:val="00FB5878"/>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ink/ink1.xml"
                 Type="http://schemas.openxmlformats.org/officeDocument/2006/relationships/customXml"/>
   <Relationship Id="rId11" Target="media/image3.png"
                 Type="http://schemas.openxmlformats.org/officeDocument/2006/relationships/image"/>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settings.xml.rels><?xml version="1.0" encoding="UTF-8" standalone="yes"?>
<Relationships xmlns="http://schemas.openxmlformats.org/package/2006/relationships">
   <Relationship Id="rId1" Target="file:///C:/Users/gustas.straukas/Desktop/Isvadu_israsas.dotx"
                 TargetMode="External"
                 Type="http://schemas.openxmlformats.org/officeDocument/2006/relationships/attachedTemplate"/>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09T14:41:04.021"/>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Isvadu_israsas.dotx</Template>
  <TotalTime>97</TotalTime>
  <Pages>24</Pages>
  <Words>4801</Words>
  <Characters>31348</Characters>
  <Application>Microsoft Office Word</Application>
  <DocSecurity>0</DocSecurity>
  <Lines>261</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2025-02-13T11:33:00Z</dcterms:created>
  <dc:creator>Gustas Straukas</dc:creator>
  <cp:lastModifiedBy>Aušra Leskauskaitė</cp:lastModifiedBy>
  <cp:lastPrinted>2017-08-18T07:39:00Z</cp:lastPrinted>
  <dcterms:modified xsi:type="dcterms:W3CDTF">2025-06-09T15:13:00Z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